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 xml:space="preserve">Department of Health </w:t>
            </w:r>
          </w:p>
          <w:p w:rsidR="005708E8" w:rsidRPr="005708E8" w:rsidRDefault="001D2CE5" w:rsidP="001505C1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color w:val="2B579A"/>
                <w:sz w:val="40"/>
                <w:szCs w:val="40"/>
                <w:shd w:val="clear" w:color="auto" w:fill="E6E6E6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7DA11B7" wp14:editId="43E66B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5C1">
              <w:rPr>
                <w:sz w:val="40"/>
                <w:szCs w:val="40"/>
              </w:rPr>
              <w:t xml:space="preserve">EN to RN </w:t>
            </w:r>
            <w:r w:rsidR="005708E8" w:rsidRPr="005708E8">
              <w:rPr>
                <w:sz w:val="40"/>
                <w:szCs w:val="40"/>
              </w:rPr>
              <w:t>Scholarship</w:t>
            </w:r>
            <w:r w:rsidR="001505C1">
              <w:rPr>
                <w:sz w:val="40"/>
                <w:szCs w:val="40"/>
              </w:rPr>
              <w:t xml:space="preserve"> </w:t>
            </w:r>
            <w:r w:rsidR="005708E8" w:rsidRPr="005708E8">
              <w:rPr>
                <w:sz w:val="40"/>
                <w:szCs w:val="40"/>
              </w:rPr>
              <w:t xml:space="preserve">Application </w:t>
            </w:r>
            <w:r w:rsidR="00896010">
              <w:rPr>
                <w:sz w:val="40"/>
                <w:szCs w:val="40"/>
              </w:rPr>
              <w:t>202</w:t>
            </w:r>
            <w:r w:rsidR="001610A6">
              <w:rPr>
                <w:sz w:val="40"/>
                <w:szCs w:val="40"/>
              </w:rPr>
              <w:t>3</w:t>
            </w:r>
            <w:r w:rsidR="00896010">
              <w:rPr>
                <w:sz w:val="40"/>
                <w:szCs w:val="40"/>
              </w:rPr>
              <w:t xml:space="preserve">  </w:t>
            </w:r>
          </w:p>
          <w:p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color w:val="2B579A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9E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:rsidR="007D3B24" w:rsidRPr="009128BF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wish to apply, please contact your education </w:t>
                            </w:r>
                            <w:r w:rsidR="002417B2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department or </w:t>
                            </w:r>
                            <w:r w:rsidR="005D588A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Nursing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Midwifery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responsible for your organisations scholarship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rogram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3B24" w:rsidRDefault="007D3B24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6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:rsidR="00F0399E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:rsidR="007D3B24" w:rsidRPr="009128BF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If you wish to apply, please contact your education </w:t>
                      </w:r>
                      <w:r w:rsidR="002417B2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department or </w:t>
                      </w:r>
                      <w:r w:rsidR="005D588A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Nursing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Midwifery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Executive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Officer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responsible for your organisations scholarship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rogram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:rsidR="007D3B24" w:rsidRDefault="007D3B24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792CD6">
        <w:rPr>
          <w:rFonts w:cs="Arial"/>
          <w:b w:val="0"/>
          <w:i/>
          <w:color w:val="000000" w:themeColor="text1"/>
          <w:sz w:val="20"/>
          <w:szCs w:val="20"/>
        </w:rPr>
        <w:t>June 30</w:t>
      </w:r>
      <w:r w:rsidR="00792CD6" w:rsidRPr="00792CD6">
        <w:rPr>
          <w:rFonts w:cs="Arial"/>
          <w:b w:val="0"/>
          <w:i/>
          <w:color w:val="000000" w:themeColor="text1"/>
          <w:sz w:val="20"/>
          <w:szCs w:val="20"/>
          <w:vertAlign w:val="superscript"/>
        </w:rPr>
        <w:t>th</w:t>
      </w:r>
      <w:r w:rsidR="00792CD6">
        <w:rPr>
          <w:rFonts w:cs="Arial"/>
          <w:b w:val="0"/>
          <w:i/>
          <w:color w:val="000000" w:themeColor="text1"/>
          <w:sz w:val="20"/>
          <w:szCs w:val="20"/>
        </w:rPr>
        <w:t xml:space="preserve"> 2023</w:t>
      </w:r>
    </w:p>
    <w:p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:rsidR="007D3B24" w:rsidRPr="007D3B24" w:rsidRDefault="007D3B24" w:rsidP="007D3B24">
      <w:pPr>
        <w:pStyle w:val="DHheading2"/>
        <w:spacing w:before="120" w:after="120"/>
        <w:rPr>
          <w:rFonts w:cs="Arial"/>
          <w:bCs w:val="0"/>
          <w:color w:val="87189D"/>
          <w:szCs w:val="28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:rsidR="007D3B24" w:rsidRPr="004D6653" w:rsidRDefault="007D3B24" w:rsidP="007D3B24">
      <w:pPr>
        <w:pStyle w:val="BodyText3"/>
        <w:spacing w:before="0"/>
        <w:jc w:val="left"/>
        <w:rPr>
          <w:rFonts w:cs="Arial"/>
          <w:b w:val="0"/>
          <w:color w:val="000000" w:themeColor="text1"/>
          <w:sz w:val="20"/>
          <w:szCs w:val="20"/>
        </w:rPr>
      </w:pPr>
      <w:r w:rsidRPr="00210A19">
        <w:rPr>
          <w:rFonts w:cs="Arial"/>
          <w:b w:val="0"/>
          <w:sz w:val="20"/>
          <w:szCs w:val="20"/>
        </w:rPr>
        <w:t>Email:</w:t>
      </w:r>
      <w:r>
        <w:rPr>
          <w:rFonts w:cs="Arial"/>
          <w:b w:val="0"/>
          <w:sz w:val="20"/>
          <w:szCs w:val="20"/>
        </w:rPr>
        <w:t xml:space="preserve"> </w:t>
      </w:r>
      <w:r w:rsidRPr="009128BF">
        <w:rPr>
          <w:rFonts w:cs="Arial"/>
          <w:b w:val="0"/>
          <w:sz w:val="20"/>
          <w:szCs w:val="20"/>
        </w:rPr>
        <w:t xml:space="preserve"> </w:t>
      </w:r>
      <w:r w:rsidR="00792CD6">
        <w:rPr>
          <w:rFonts w:cs="Arial"/>
          <w:b w:val="0"/>
          <w:i/>
          <w:color w:val="000000" w:themeColor="text1"/>
          <w:sz w:val="20"/>
          <w:szCs w:val="20"/>
        </w:rPr>
        <w:t>debra.broomfield</w:t>
      </w:r>
      <w:r w:rsidR="008247A5" w:rsidRPr="004D6653">
        <w:rPr>
          <w:rFonts w:cs="Arial"/>
          <w:b w:val="0"/>
          <w:i/>
          <w:color w:val="000000" w:themeColor="text1"/>
          <w:sz w:val="20"/>
          <w:szCs w:val="20"/>
        </w:rPr>
        <w:t>@wh.org.au</w:t>
      </w:r>
    </w:p>
    <w:p w:rsidR="007D3B24" w:rsidRPr="00210A1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210A19">
        <w:rPr>
          <w:rFonts w:cs="Arial"/>
          <w:bCs w:val="0"/>
          <w:color w:val="87189D"/>
          <w:szCs w:val="28"/>
        </w:rPr>
        <w:t>Scholarship enquiries:</w:t>
      </w:r>
    </w:p>
    <w:p w:rsidR="007D3B24" w:rsidRPr="009128BF" w:rsidRDefault="00792CD6" w:rsidP="007D3B24">
      <w:pPr>
        <w:pStyle w:val="DHbody"/>
        <w:jc w:val="left"/>
        <w:rPr>
          <w:rFonts w:eastAsia="Times New Roman" w:cs="Arial"/>
          <w:i/>
          <w:color w:val="FF0000"/>
          <w:lang w:eastAsia="en-AU"/>
        </w:rPr>
      </w:pPr>
      <w:r>
        <w:rPr>
          <w:rStyle w:val="Hyperlink"/>
          <w:rFonts w:eastAsia="Times New Roman" w:cs="Arial"/>
          <w:i/>
          <w:lang w:eastAsia="en-AU"/>
        </w:rPr>
        <w:t>Debra Broomfield</w:t>
      </w:r>
      <w:r w:rsidR="008247A5">
        <w:rPr>
          <w:rFonts w:eastAsia="Times New Roman" w:cs="Arial"/>
          <w:i/>
          <w:color w:val="FF0000"/>
          <w:lang w:eastAsia="en-AU"/>
        </w:rPr>
        <w:t xml:space="preserve"> </w:t>
      </w:r>
      <w:proofErr w:type="spellStart"/>
      <w:r w:rsidR="008247A5" w:rsidRPr="004D6653">
        <w:rPr>
          <w:rFonts w:eastAsia="Times New Roman" w:cs="Arial"/>
          <w:i/>
          <w:color w:val="000000" w:themeColor="text1"/>
          <w:lang w:eastAsia="en-AU"/>
        </w:rPr>
        <w:t>ph</w:t>
      </w:r>
      <w:proofErr w:type="spellEnd"/>
      <w:r w:rsidR="008247A5" w:rsidRPr="004D6653">
        <w:rPr>
          <w:rFonts w:eastAsia="Times New Roman" w:cs="Arial"/>
          <w:i/>
          <w:color w:val="000000" w:themeColor="text1"/>
          <w:lang w:eastAsia="en-AU"/>
        </w:rPr>
        <w:t xml:space="preserve">: </w:t>
      </w:r>
      <w:r>
        <w:rPr>
          <w:rFonts w:eastAsia="Times New Roman" w:cs="Arial"/>
          <w:i/>
          <w:color w:val="000000" w:themeColor="text1"/>
          <w:lang w:eastAsia="en-AU"/>
        </w:rPr>
        <w:t>0403 732 169</w:t>
      </w:r>
    </w:p>
    <w:p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:rsidR="00366F58" w:rsidRPr="00366F58" w:rsidRDefault="007D3B24" w:rsidP="47D54BB9">
      <w:pPr>
        <w:pStyle w:val="DHbody"/>
        <w:rPr>
          <w:rFonts w:cs="Arial"/>
          <w:lang w:val="en-US"/>
        </w:rPr>
      </w:pPr>
      <w:r w:rsidRPr="47D54BB9">
        <w:rPr>
          <w:rFonts w:cs="Arial"/>
          <w:lang w:val="en-US"/>
        </w:rPr>
        <w:t xml:space="preserve">De-identified details from your application will be provided to the Department of Health (the department).  </w:t>
      </w:r>
      <w:r w:rsidR="008247A5" w:rsidRPr="004D6653">
        <w:rPr>
          <w:rFonts w:eastAsia="Times New Roman" w:cs="Arial"/>
          <w:i/>
          <w:iCs/>
          <w:color w:val="000000" w:themeColor="text1"/>
        </w:rPr>
        <w:t>Western Health</w:t>
      </w:r>
      <w:r w:rsidRPr="004D6653">
        <w:rPr>
          <w:rFonts w:eastAsia="Times New Roman" w:cs="Arial"/>
          <w:i/>
          <w:iCs/>
          <w:color w:val="000000" w:themeColor="text1"/>
        </w:rPr>
        <w:t xml:space="preserve"> </w:t>
      </w:r>
      <w:r w:rsidRPr="47D54BB9">
        <w:rPr>
          <w:rFonts w:cs="Arial"/>
          <w:lang w:val="en-US"/>
        </w:rPr>
        <w:t xml:space="preserve">will collect and retain your personal information contained in this application for the development of policy relating to the nursing and midwifery workforce. This information may be </w:t>
      </w:r>
      <w:proofErr w:type="spellStart"/>
      <w:r w:rsidRPr="47D54BB9">
        <w:rPr>
          <w:rFonts w:cs="Arial"/>
          <w:lang w:val="en-US"/>
        </w:rPr>
        <w:t>utilised</w:t>
      </w:r>
      <w:proofErr w:type="spellEnd"/>
      <w:r w:rsidRPr="47D54BB9">
        <w:rPr>
          <w:rFonts w:cs="Arial"/>
          <w:lang w:val="en-US"/>
        </w:rPr>
        <w:t xml:space="preserve"> for data collection, auditi</w:t>
      </w:r>
      <w:r w:rsidR="00366F58" w:rsidRPr="47D54BB9">
        <w:rPr>
          <w:rFonts w:cs="Arial"/>
          <w:lang w:val="en-US"/>
        </w:rPr>
        <w:t xml:space="preserve">ng and administration purposes. You can view the Department of Health Privacy Policy at </w:t>
      </w:r>
      <w:hyperlink r:id="rId12" w:history="1">
        <w:r w:rsidR="00792CD6" w:rsidRPr="00582470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 w:rsidRPr="47D54BB9">
        <w:rPr>
          <w:rStyle w:val="Hyperlink"/>
          <w:rFonts w:eastAsia="Times New Roman" w:cs="Arial"/>
          <w:lang w:eastAsia="en-AU"/>
        </w:rPr>
        <w:t>.</w:t>
      </w:r>
    </w:p>
    <w:p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3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4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:rsidR="00D01D7C" w:rsidRDefault="00D01D7C" w:rsidP="00D01D7C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:rsidR="007D3B24" w:rsidRDefault="007D3B24">
      <w:pPr>
        <w:rPr>
          <w:rFonts w:ascii="Arial" w:eastAsia="Times" w:hAnsi="Arial"/>
        </w:rPr>
      </w:pPr>
      <w:r>
        <w:br w:type="page"/>
      </w:r>
    </w:p>
    <w:p w:rsidR="007D3B24" w:rsidRPr="007D3B24" w:rsidRDefault="007D3B24" w:rsidP="007D3B24">
      <w:pPr>
        <w:pStyle w:val="DHHSbody"/>
      </w:pPr>
    </w:p>
    <w:p w:rsidR="005708E8" w:rsidRPr="000B42D9" w:rsidRDefault="005708E8" w:rsidP="00724CF9">
      <w:pPr>
        <w:pStyle w:val="Heading2"/>
        <w:spacing w:before="0"/>
        <w:ind w:left="-426"/>
        <w:rPr>
          <w:rFonts w:cs="Arial"/>
          <w:sz w:val="24"/>
          <w:szCs w:val="24"/>
        </w:rPr>
      </w:pPr>
      <w:r w:rsidRPr="000B42D9">
        <w:rPr>
          <w:rFonts w:cs="Arial"/>
          <w:sz w:val="24"/>
          <w:szCs w:val="24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"/>
        <w:gridCol w:w="780"/>
        <w:gridCol w:w="286"/>
        <w:gridCol w:w="561"/>
        <w:gridCol w:w="567"/>
        <w:gridCol w:w="715"/>
        <w:gridCol w:w="142"/>
        <w:gridCol w:w="1700"/>
        <w:gridCol w:w="418"/>
        <w:gridCol w:w="992"/>
        <w:gridCol w:w="141"/>
        <w:gridCol w:w="61"/>
        <w:gridCol w:w="372"/>
        <w:gridCol w:w="66"/>
        <w:gridCol w:w="778"/>
        <w:gridCol w:w="148"/>
        <w:gridCol w:w="426"/>
        <w:gridCol w:w="424"/>
        <w:gridCol w:w="136"/>
        <w:gridCol w:w="977"/>
        <w:gridCol w:w="147"/>
      </w:tblGrid>
      <w:tr w:rsidR="005708E8" w:rsidRPr="005708E8" w:rsidTr="001505C1">
        <w:trPr>
          <w:trHeight w:val="56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2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1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5708E8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B53A27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proofErr w:type="spellEnd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2D9" w:rsidRPr="005708E8" w:rsidTr="001505C1">
        <w:trPr>
          <w:trHeight w:val="567"/>
        </w:trPr>
        <w:tc>
          <w:tcPr>
            <w:tcW w:w="5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D9" w:rsidRPr="005708E8" w:rsidRDefault="00226156" w:rsidP="001505C1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1505C1">
              <w:rPr>
                <w:rFonts w:ascii="Arial" w:hAnsi="Arial" w:cs="Arial"/>
                <w:sz w:val="18"/>
                <w:szCs w:val="18"/>
                <w:lang w:val="en-US"/>
              </w:rPr>
              <w:t>Enrolled Nurse</w:t>
            </w:r>
          </w:p>
        </w:tc>
      </w:tr>
      <w:tr w:rsidR="005708E8" w:rsidRPr="005708E8" w:rsidTr="00C90450">
        <w:trPr>
          <w:trHeight w:val="387"/>
        </w:trPr>
        <w:tc>
          <w:tcPr>
            <w:tcW w:w="10470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:rsidR="005708E8" w:rsidRPr="000B42D9" w:rsidRDefault="006C60A8" w:rsidP="00896010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01610A6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8E8" w:rsidRPr="005708E8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1505C1">
        <w:trPr>
          <w:trHeight w:val="567"/>
        </w:trPr>
        <w:tc>
          <w:tcPr>
            <w:tcW w:w="3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 Full time  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Part time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F2D" w:rsidRPr="005708E8" w:rsidTr="001505C1">
        <w:trPr>
          <w:gridAfter w:val="4"/>
          <w:wAfter w:w="1684" w:type="dxa"/>
          <w:cantSplit/>
          <w:trHeight w:val="469"/>
        </w:trPr>
        <w:tc>
          <w:tcPr>
            <w:tcW w:w="8786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A91F2D" w:rsidRPr="005708E8" w:rsidRDefault="00724CF9" w:rsidP="47D54BB9">
            <w:pPr>
              <w:pStyle w:val="Heading2"/>
              <w:spacing w:before="0"/>
              <w:ind w:hanging="119"/>
              <w:rPr>
                <w:rFonts w:cs="Arial"/>
                <w:sz w:val="24"/>
                <w:szCs w:val="24"/>
              </w:rPr>
            </w:pPr>
            <w:r w:rsidRPr="00917229">
              <w:rPr>
                <w:rFonts w:cs="Arial"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i/>
                <w:iCs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sz w:val="20"/>
                <w:szCs w:val="20"/>
              </w:rPr>
              <w:t xml:space="preserve"> </w:t>
            </w:r>
            <w:r w:rsidR="00A91F2D" w:rsidRPr="47D54BB9">
              <w:rPr>
                <w:rFonts w:cs="Arial"/>
                <w:sz w:val="24"/>
                <w:szCs w:val="24"/>
              </w:rPr>
              <w:t>Course details for 20</w:t>
            </w:r>
            <w:r w:rsidR="00D704DE" w:rsidRPr="47D54BB9">
              <w:rPr>
                <w:rFonts w:cs="Arial"/>
                <w:sz w:val="24"/>
                <w:szCs w:val="24"/>
              </w:rPr>
              <w:t>2</w:t>
            </w:r>
            <w:r w:rsidR="00E52907">
              <w:rPr>
                <w:rFonts w:cs="Arial"/>
                <w:sz w:val="24"/>
                <w:szCs w:val="24"/>
              </w:rPr>
              <w:t>3</w:t>
            </w:r>
          </w:p>
        </w:tc>
      </w:tr>
      <w:tr w:rsidR="00522A9C" w:rsidRPr="005708E8" w:rsidTr="001505C1">
        <w:trPr>
          <w:gridAfter w:val="1"/>
          <w:wAfter w:w="147" w:type="dxa"/>
          <w:trHeight w:val="390"/>
        </w:trPr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BD" w:rsidRPr="005708E8" w:rsidTr="001505C1">
        <w:trPr>
          <w:gridAfter w:val="1"/>
          <w:wAfter w:w="147" w:type="dxa"/>
          <w:trHeight w:val="410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:rsidTr="001505C1">
        <w:trPr>
          <w:gridAfter w:val="1"/>
          <w:wAfter w:w="147" w:type="dxa"/>
          <w:trHeight w:val="544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/ 20__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  /20__</w:t>
            </w:r>
          </w:p>
        </w:tc>
      </w:tr>
      <w:tr w:rsidR="00A91F2D" w:rsidRPr="005708E8" w:rsidTr="001505C1">
        <w:trPr>
          <w:gridAfter w:val="1"/>
          <w:wAfter w:w="147" w:type="dxa"/>
          <w:trHeight w:val="20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B1A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B1A68" w:rsidRPr="000B1A68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n-US"/>
              </w:rPr>
              <w:t>a copy of your invoice must be provided to your health service to confirm your out-of-pocket expenses</w:t>
            </w:r>
            <w:r w:rsidRPr="000B1A6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2 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fees can be estimated based on confirmed Semester 1 fees -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</w:tr>
      <w:tr w:rsidR="00A91F2D" w:rsidRPr="005708E8" w:rsidTr="001505C1">
        <w:trPr>
          <w:gridAfter w:val="1"/>
          <w:wAfter w:w="147" w:type="dxa"/>
          <w:trHeight w:val="376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:rsidTr="001505C1">
        <w:trPr>
          <w:gridAfter w:val="1"/>
          <w:wAfter w:w="147" w:type="dxa"/>
          <w:trHeight w:val="396"/>
        </w:trPr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:rsidR="00A91F2D" w:rsidRPr="000B1A68" w:rsidRDefault="000B1A68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/>
          <w:i/>
          <w:color w:val="7030A0"/>
          <w:sz w:val="18"/>
          <w:szCs w:val="18"/>
          <w:lang w:val="en-US"/>
        </w:rPr>
      </w:pP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All </w:t>
      </w:r>
      <w:r w:rsidR="00A91F2D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students must provide a University Tax Invoice with details of payment/loan amounts. Successful applicants are required t</w:t>
      </w:r>
      <w:r w:rsidR="00E27656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o provide evidence of enrolment.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Health services must confirm they have 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si</w:t>
      </w:r>
      <w:r w:rsidR="00016424"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gh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ted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this information for the scholarship to be provided.</w:t>
      </w:r>
    </w:p>
    <w:p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F39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hanging="48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60F6" w:rsidRPr="005708E8" w:rsidTr="00492868">
        <w:trPr>
          <w:cantSplit/>
          <w:trHeight w:val="463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0F6" w:rsidRDefault="00D260F6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Have you attached?</w:t>
            </w:r>
          </w:p>
          <w:p w:rsidR="00D260F6" w:rsidRDefault="00D260F6" w:rsidP="00D260F6">
            <w:pPr>
              <w:pStyle w:val="ListParagraph"/>
              <w:numPr>
                <w:ilvl w:val="0"/>
                <w:numId w:val="21"/>
              </w:num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University invoice</w:t>
            </w:r>
          </w:p>
          <w:p w:rsidR="00D260F6" w:rsidRPr="00D260F6" w:rsidRDefault="00D260F6" w:rsidP="00D260F6">
            <w:pPr>
              <w:pStyle w:val="ListParagraph"/>
              <w:numPr>
                <w:ilvl w:val="0"/>
                <w:numId w:val="21"/>
              </w:num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Proof of enrolment</w:t>
            </w:r>
          </w:p>
        </w:tc>
      </w:tr>
    </w:tbl>
    <w:p w:rsidR="00A91F2D" w:rsidRDefault="00A91F2D">
      <w:pPr>
        <w:rPr>
          <w:rFonts w:ascii="Arial" w:hAnsi="Arial" w:cs="Arial"/>
          <w:sz w:val="18"/>
          <w:szCs w:val="18"/>
        </w:rPr>
      </w:pPr>
    </w:p>
    <w:p w:rsidR="00A91F2D" w:rsidRPr="00917229" w:rsidRDefault="00A91F2D">
      <w:pPr>
        <w:rPr>
          <w:rFonts w:ascii="Arial" w:hAnsi="Arial" w:cs="Arial"/>
          <w:sz w:val="18"/>
          <w:szCs w:val="18"/>
        </w:rPr>
      </w:pPr>
    </w:p>
    <w:p w:rsidR="00E27656" w:rsidRDefault="00E27656" w:rsidP="005708E8">
      <w:pPr>
        <w:jc w:val="both"/>
      </w:pPr>
    </w:p>
    <w:p w:rsidR="00E73CD9" w:rsidRPr="001505C1" w:rsidRDefault="00E73CD9" w:rsidP="001505C1"/>
    <w:p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:rsidTr="00C90450">
        <w:trPr>
          <w:cantSplit/>
          <w:trHeight w:val="715"/>
        </w:trPr>
        <w:tc>
          <w:tcPr>
            <w:tcW w:w="10491" w:type="dxa"/>
            <w:gridSpan w:val="3"/>
            <w:shd w:val="clear" w:color="auto" w:fill="E6E6E6"/>
            <w:vAlign w:val="center"/>
          </w:tcPr>
          <w:p w:rsidR="008E699D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5A335BD3" w:rsidRPr="005604A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</w:t>
            </w:r>
            <w:r w:rsidR="757CE6FA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agree to the conditions for successful applicants.  </w:t>
            </w:r>
          </w:p>
          <w:p w:rsidR="005708E8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:rsidTr="001505C1">
        <w:trPr>
          <w:cantSplit/>
          <w:trHeight w:val="1555"/>
        </w:trPr>
        <w:tc>
          <w:tcPr>
            <w:tcW w:w="4962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</w:tc>
        <w:tc>
          <w:tcPr>
            <w:tcW w:w="2977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E807DA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</w:tbl>
    <w:p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sectPr w:rsidR="00BF74E0" w:rsidRPr="008E699D" w:rsidSect="00D26CF1">
      <w:footerReference w:type="default" r:id="rId15"/>
      <w:footerReference w:type="first" r:id="rId16"/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49" w:rsidRDefault="00215549">
      <w:r>
        <w:separator/>
      </w:r>
    </w:p>
  </w:endnote>
  <w:endnote w:type="continuationSeparator" w:id="0">
    <w:p w:rsidR="00215549" w:rsidRDefault="00215549">
      <w:r>
        <w:continuationSeparator/>
      </w:r>
    </w:p>
  </w:endnote>
  <w:endnote w:type="continuationNotice" w:id="1">
    <w:p w:rsidR="00215549" w:rsidRDefault="0021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750B285" wp14:editId="4C22FB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9a1e442e8f5a356beae49e5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0B285" id="_x0000_t202" coordsize="21600,21600" o:spt="202" path="m,l,21600r21600,l21600,xe">
              <v:stroke joinstyle="miter"/>
              <v:path gradientshapeok="t" o:connecttype="rect"/>
            </v:shapetype>
            <v:shape id="MSIPCM9a1e442e8f5a356beae49e58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CDA4D0" wp14:editId="4F89530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728b4bccad846aeba8dce2c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A4D0" id="_x0000_t202" coordsize="21600,21600" o:spt="202" path="m,l,21600r21600,l21600,xe">
              <v:stroke joinstyle="miter"/>
              <v:path gradientshapeok="t" o:connecttype="rect"/>
            </v:shapetype>
            <v:shape id="MSIPCM728b4bccad846aeba8dce2c0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LlYNOcWAwAAPg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49" w:rsidRDefault="00215549" w:rsidP="002862F1">
      <w:pPr>
        <w:spacing w:before="120"/>
      </w:pPr>
      <w:r>
        <w:separator/>
      </w:r>
    </w:p>
  </w:footnote>
  <w:footnote w:type="continuationSeparator" w:id="0">
    <w:p w:rsidR="00215549" w:rsidRDefault="00215549">
      <w:r>
        <w:continuationSeparator/>
      </w:r>
    </w:p>
  </w:footnote>
  <w:footnote w:type="continuationNotice" w:id="1">
    <w:p w:rsidR="00215549" w:rsidRDefault="002155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26A"/>
    <w:multiLevelType w:val="hybridMultilevel"/>
    <w:tmpl w:val="CB0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8"/>
    <w:rsid w:val="000072B6"/>
    <w:rsid w:val="0001021B"/>
    <w:rsid w:val="000108B0"/>
    <w:rsid w:val="00011D89"/>
    <w:rsid w:val="00016424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82443"/>
    <w:rsid w:val="0009113B"/>
    <w:rsid w:val="00094DA3"/>
    <w:rsid w:val="00096CD1"/>
    <w:rsid w:val="000A012C"/>
    <w:rsid w:val="000A0EB9"/>
    <w:rsid w:val="000A186C"/>
    <w:rsid w:val="000B1A68"/>
    <w:rsid w:val="000B2F5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0F5E8F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05C1"/>
    <w:rsid w:val="00152073"/>
    <w:rsid w:val="001610A6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5549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107B"/>
    <w:rsid w:val="002F5F31"/>
    <w:rsid w:val="002F5F46"/>
    <w:rsid w:val="00300147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D6D4E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86E00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045B"/>
    <w:rsid w:val="004C6EEE"/>
    <w:rsid w:val="004C702B"/>
    <w:rsid w:val="004D016B"/>
    <w:rsid w:val="004D1B22"/>
    <w:rsid w:val="004D36F2"/>
    <w:rsid w:val="004D5BEF"/>
    <w:rsid w:val="004D6653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04AF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3689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6740D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2D51"/>
    <w:rsid w:val="006933B5"/>
    <w:rsid w:val="00693D14"/>
    <w:rsid w:val="00694412"/>
    <w:rsid w:val="00697C38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2CD6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343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7A5"/>
    <w:rsid w:val="0083183B"/>
    <w:rsid w:val="008338A2"/>
    <w:rsid w:val="00841AA9"/>
    <w:rsid w:val="00842A25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6010"/>
    <w:rsid w:val="008A5B32"/>
    <w:rsid w:val="008A61BD"/>
    <w:rsid w:val="008B2EE4"/>
    <w:rsid w:val="008B4D3D"/>
    <w:rsid w:val="008B57C7"/>
    <w:rsid w:val="008C2F92"/>
    <w:rsid w:val="008C592A"/>
    <w:rsid w:val="008C72F5"/>
    <w:rsid w:val="008C7ADB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1D8D"/>
    <w:rsid w:val="00904A1C"/>
    <w:rsid w:val="00905030"/>
    <w:rsid w:val="00906490"/>
    <w:rsid w:val="009076EF"/>
    <w:rsid w:val="009111B2"/>
    <w:rsid w:val="00917229"/>
    <w:rsid w:val="00922C0F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92C"/>
    <w:rsid w:val="00AC6D36"/>
    <w:rsid w:val="00AD0CBA"/>
    <w:rsid w:val="00AD26E2"/>
    <w:rsid w:val="00AD4717"/>
    <w:rsid w:val="00AD52B6"/>
    <w:rsid w:val="00AD784C"/>
    <w:rsid w:val="00AE126A"/>
    <w:rsid w:val="00AE3005"/>
    <w:rsid w:val="00AE3A00"/>
    <w:rsid w:val="00AE3BD5"/>
    <w:rsid w:val="00AE59A0"/>
    <w:rsid w:val="00AF03A4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762FD"/>
    <w:rsid w:val="00C76698"/>
    <w:rsid w:val="00C863C4"/>
    <w:rsid w:val="00C90450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B4DEF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0F6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87616"/>
    <w:rsid w:val="00D90C96"/>
    <w:rsid w:val="00D952A8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290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39D7"/>
    <w:rsid w:val="00FF4F7D"/>
    <w:rsid w:val="00FF6628"/>
    <w:rsid w:val="00FF6D9D"/>
    <w:rsid w:val="036BD66E"/>
    <w:rsid w:val="04F8D118"/>
    <w:rsid w:val="06DB5F29"/>
    <w:rsid w:val="0723EF82"/>
    <w:rsid w:val="08C35315"/>
    <w:rsid w:val="0CA97CCC"/>
    <w:rsid w:val="0D14E337"/>
    <w:rsid w:val="0E881944"/>
    <w:rsid w:val="10448BC2"/>
    <w:rsid w:val="10CAC948"/>
    <w:rsid w:val="11795FE5"/>
    <w:rsid w:val="1765D4E5"/>
    <w:rsid w:val="1826AA83"/>
    <w:rsid w:val="1E92718A"/>
    <w:rsid w:val="1FBD396B"/>
    <w:rsid w:val="25939B83"/>
    <w:rsid w:val="281D2725"/>
    <w:rsid w:val="28BAA6DE"/>
    <w:rsid w:val="2956BF1E"/>
    <w:rsid w:val="2B0F8DAE"/>
    <w:rsid w:val="2E8982A2"/>
    <w:rsid w:val="2F3B52E3"/>
    <w:rsid w:val="31C4B492"/>
    <w:rsid w:val="32396DBE"/>
    <w:rsid w:val="3551C92B"/>
    <w:rsid w:val="357EC9BE"/>
    <w:rsid w:val="39CD7F5B"/>
    <w:rsid w:val="3B0796CE"/>
    <w:rsid w:val="3C8F659E"/>
    <w:rsid w:val="3E3BBDD4"/>
    <w:rsid w:val="3FC4BE91"/>
    <w:rsid w:val="421B86DB"/>
    <w:rsid w:val="43159A4F"/>
    <w:rsid w:val="43436E61"/>
    <w:rsid w:val="44833EAF"/>
    <w:rsid w:val="46BBA66E"/>
    <w:rsid w:val="47D54BB9"/>
    <w:rsid w:val="48AC7423"/>
    <w:rsid w:val="48B70F23"/>
    <w:rsid w:val="4989D04B"/>
    <w:rsid w:val="4A2576C9"/>
    <w:rsid w:val="4B8C327E"/>
    <w:rsid w:val="4CB85E6C"/>
    <w:rsid w:val="4D2CB4FD"/>
    <w:rsid w:val="4E9B5F19"/>
    <w:rsid w:val="52318907"/>
    <w:rsid w:val="53796C99"/>
    <w:rsid w:val="54499C5A"/>
    <w:rsid w:val="55593F80"/>
    <w:rsid w:val="5A335BD3"/>
    <w:rsid w:val="5D7B28DB"/>
    <w:rsid w:val="5FEAC843"/>
    <w:rsid w:val="621E9A2B"/>
    <w:rsid w:val="62BE4906"/>
    <w:rsid w:val="62E01A6E"/>
    <w:rsid w:val="63518812"/>
    <w:rsid w:val="63BA6A8C"/>
    <w:rsid w:val="63D263F9"/>
    <w:rsid w:val="6CDA8E75"/>
    <w:rsid w:val="6D5A3CF5"/>
    <w:rsid w:val="734D45FF"/>
    <w:rsid w:val="757CE6FA"/>
    <w:rsid w:val="774664FC"/>
    <w:rsid w:val="77735CA3"/>
    <w:rsid w:val="7780E8E7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F1ABE1-4051-4EB1-AB36-F5FD70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Calculators-and-tools/Is-my-scholarship-taxab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://www.health.vic.gov.au/privsta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income-and-deductions/deductions-you-can-claim/self-education-expens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98F1986-F486-4C68-8088-F6145B507010}">
    <t:Anchor>
      <t:Comment id="907488289"/>
    </t:Anchor>
    <t:History>
      <t:Event id="{38E73803-062D-42EA-A9BC-3D287EE66E97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Create/>
      </t:Event>
      <t:Event id="{982674A5-B61D-4D52-B3B6-FB21C4C0244B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Assign userId="S::julie.petering@health.vic.gov.au::0695737f-4a00-4c58-847b-ab8cb29be15a" userProvider="AD" userName="Julie Petering (Health)"/>
      </t:Event>
      <t:Event id="{3F9C568D-E2DD-4D90-A18D-C0C7E6E78611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SetTitle title="Julie this suits the rural mid target scholarships still but nothing else now... any opinions on leaving or removing? @Julie Petering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79CFA0C-32E4-4111-9B59-4B1EB5CDFC0E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6072-3531-49CF-82AA-4279765724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F597F5-3357-4BFB-B1D6-67CD7D2D9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4A16-337E-42F1-94A6-4B6E95322F32}"/>
</file>

<file path=customXml/itemProps4.xml><?xml version="1.0" encoding="utf-8"?>
<ds:datastoreItem xmlns:ds="http://schemas.openxmlformats.org/officeDocument/2006/customXml" ds:itemID="{402B5B89-0F74-4BFE-AC9C-46DD3FAE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Schiftan</dc:creator>
  <cp:keywords/>
  <dc:description/>
  <cp:lastModifiedBy>Peel, Robyn</cp:lastModifiedBy>
  <cp:revision>3</cp:revision>
  <cp:lastPrinted>2018-09-19T17:59:00Z</cp:lastPrinted>
  <dcterms:created xsi:type="dcterms:W3CDTF">2023-03-06T02:36:00Z</dcterms:created>
  <dcterms:modified xsi:type="dcterms:W3CDTF">2023-03-06T02:48:00Z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0x0101009148F5A04DDD49CBA7127AADA5FB792B00AADE34325A8B49CDA8BB4DB53328F214004AC0545F29E85441BB11730271DD1902</vt:lpwstr>
  </property>
  <property fmtid="{D5CDD505-2E9C-101B-9397-08002B2CF9AE}" pid="4" name="MediaServiceImageTags">
    <vt:lpwstr/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2022-11-25T01:15:10Z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9b87f29a-f9f9-4300-92be-e1884771ad8f</vt:lpwstr>
  </property>
  <property fmtid="{D5CDD505-2E9C-101B-9397-08002B2CF9AE}" pid="11" name="MSIP_Label_43e64453-338c-4f93-8a4d-0039a0a41f2a_ContentBits">
    <vt:lpwstr>2</vt:lpwstr>
  </property>
</Properties>
</file>