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AF" w:rsidRDefault="00612CAF" w:rsidP="00612CAF">
      <w:pPr>
        <w:rPr>
          <w:rFonts w:ascii="Arial Bold" w:eastAsia="Times New Roman" w:hAnsi="Arial Bold"/>
          <w:bCs/>
          <w:color w:val="00B0F0"/>
          <w:kern w:val="32"/>
          <w:sz w:val="32"/>
          <w:szCs w:val="32"/>
          <w:lang w:eastAsia="ja-JP"/>
        </w:rPr>
      </w:pPr>
      <w:bookmarkStart w:id="0" w:name="_GoBack"/>
      <w:bookmarkEnd w:id="0"/>
      <w:r w:rsidRPr="00E950BD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Specialist Clinics at Western Health</w:t>
      </w:r>
      <w:r w:rsidR="002F63A8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 Drug Health Services</w:t>
      </w:r>
      <w:r w:rsidRPr="00E950BD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: </w:t>
      </w:r>
    </w:p>
    <w:p w:rsidR="00A55552" w:rsidRDefault="00A55552">
      <w:pPr>
        <w:rPr>
          <w:rFonts w:ascii="Arial Rounded MT Bold" w:hAnsi="Arial Rounded MT Bold"/>
        </w:rPr>
      </w:pPr>
    </w:p>
    <w:p w:rsidR="00F176A7" w:rsidRDefault="00F176A7" w:rsidP="00F176A7">
      <w:pPr>
        <w:spacing w:line="360" w:lineRule="auto"/>
        <w:rPr>
          <w:rFonts w:ascii="Arial" w:hAnsi="Arial" w:cs="Arial"/>
          <w:szCs w:val="22"/>
        </w:rPr>
      </w:pPr>
      <w:r w:rsidRPr="003010EA">
        <w:rPr>
          <w:rFonts w:ascii="Arial" w:hAnsi="Arial" w:cs="Arial"/>
          <w:szCs w:val="22"/>
        </w:rPr>
        <w:t>The Addiction Medicine Team provides comprehensive specialist care for inpatients and outpatients with a wide range of substance related disorders and associated complex medical, psychiatric and social comorbidity across Drug Health Services and Western Health.</w:t>
      </w:r>
    </w:p>
    <w:p w:rsidR="00F176A7" w:rsidRPr="003010EA" w:rsidRDefault="00F176A7" w:rsidP="00F176A7">
      <w:pPr>
        <w:spacing w:line="360" w:lineRule="auto"/>
        <w:rPr>
          <w:rFonts w:ascii="Arial" w:hAnsi="Arial" w:cs="Arial"/>
          <w:szCs w:val="22"/>
        </w:rPr>
      </w:pPr>
    </w:p>
    <w:p w:rsidR="00297073" w:rsidRDefault="002F63A8" w:rsidP="002F63A8">
      <w:pPr>
        <w:spacing w:line="360" w:lineRule="auto"/>
        <w:rPr>
          <w:rFonts w:ascii="Arial" w:hAnsi="Arial" w:cs="Arial"/>
          <w:szCs w:val="22"/>
        </w:rPr>
      </w:pPr>
      <w:r w:rsidRPr="003010EA">
        <w:rPr>
          <w:rFonts w:ascii="Arial" w:hAnsi="Arial" w:cs="Arial"/>
          <w:szCs w:val="22"/>
        </w:rPr>
        <w:t>Drug Health Services is a community based program of Western Health which offers innovative and diverse programs for Adults</w:t>
      </w:r>
      <w:r w:rsidR="00F176A7">
        <w:rPr>
          <w:rFonts w:ascii="Arial" w:hAnsi="Arial" w:cs="Arial"/>
          <w:szCs w:val="22"/>
        </w:rPr>
        <w:t xml:space="preserve"> and Youth, </w:t>
      </w:r>
      <w:r w:rsidR="00297073">
        <w:rPr>
          <w:rFonts w:ascii="Arial" w:hAnsi="Arial" w:cs="Arial"/>
          <w:szCs w:val="22"/>
        </w:rPr>
        <w:t xml:space="preserve">providing a range of treatment services </w:t>
      </w:r>
      <w:r w:rsidR="00A577B8">
        <w:rPr>
          <w:rFonts w:ascii="Arial" w:hAnsi="Arial" w:cs="Arial"/>
          <w:szCs w:val="22"/>
        </w:rPr>
        <w:t>supporting recovery and other needs for</w:t>
      </w:r>
      <w:r w:rsidR="00297073">
        <w:rPr>
          <w:rFonts w:ascii="Arial" w:hAnsi="Arial" w:cs="Arial"/>
          <w:szCs w:val="22"/>
        </w:rPr>
        <w:t xml:space="preserve"> people who use Alcohol or Other Drugs.</w:t>
      </w:r>
    </w:p>
    <w:p w:rsidR="003010EA" w:rsidRDefault="00297073" w:rsidP="002F63A8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287867" w:rsidRDefault="00287867" w:rsidP="00612CAF">
      <w:pPr>
        <w:spacing w:line="360" w:lineRule="auto"/>
        <w:rPr>
          <w:rFonts w:ascii="Arial" w:hAnsi="Arial" w:cs="Arial"/>
          <w:sz w:val="20"/>
        </w:rPr>
      </w:pPr>
      <w: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Addiction Medicine Clinic</w:t>
      </w:r>
      <w:r w:rsidR="008511F2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s</w:t>
      </w:r>
    </w:p>
    <w:p w:rsidR="00BF1759" w:rsidRDefault="00287867" w:rsidP="00612CAF">
      <w:pPr>
        <w:spacing w:line="360" w:lineRule="auto"/>
        <w:rPr>
          <w:rFonts w:ascii="Arial" w:hAnsi="Arial" w:cs="Arial"/>
          <w:szCs w:val="22"/>
        </w:rPr>
      </w:pPr>
      <w:r w:rsidRPr="003010EA">
        <w:rPr>
          <w:rFonts w:ascii="Arial" w:hAnsi="Arial" w:cs="Arial"/>
          <w:szCs w:val="22"/>
        </w:rPr>
        <w:t>The Addiction Medicine Clinic</w:t>
      </w:r>
      <w:r w:rsidR="0049137B">
        <w:rPr>
          <w:rFonts w:ascii="Arial" w:hAnsi="Arial" w:cs="Arial"/>
          <w:szCs w:val="22"/>
        </w:rPr>
        <w:t xml:space="preserve">, </w:t>
      </w:r>
      <w:r w:rsidR="008511F2">
        <w:rPr>
          <w:rFonts w:ascii="Arial" w:hAnsi="Arial" w:cs="Arial"/>
          <w:szCs w:val="22"/>
        </w:rPr>
        <w:t>Nurse Practitioner Clinic</w:t>
      </w:r>
      <w:r w:rsidR="003010EA" w:rsidRPr="003010EA">
        <w:rPr>
          <w:rFonts w:ascii="Arial" w:hAnsi="Arial" w:cs="Arial"/>
          <w:szCs w:val="22"/>
        </w:rPr>
        <w:t xml:space="preserve"> </w:t>
      </w:r>
      <w:r w:rsidR="0049137B">
        <w:rPr>
          <w:rFonts w:ascii="Arial" w:hAnsi="Arial" w:cs="Arial"/>
          <w:szCs w:val="22"/>
        </w:rPr>
        <w:t xml:space="preserve">and Specialist Pharmacotherapy Service </w:t>
      </w:r>
      <w:r w:rsidR="008511F2">
        <w:rPr>
          <w:rFonts w:ascii="Arial" w:hAnsi="Arial" w:cs="Arial"/>
          <w:szCs w:val="22"/>
        </w:rPr>
        <w:t xml:space="preserve">offer appointments with an addiction medicine specialist, </w:t>
      </w:r>
      <w:r w:rsidR="00297073">
        <w:rPr>
          <w:rFonts w:ascii="Arial" w:hAnsi="Arial" w:cs="Arial"/>
          <w:szCs w:val="22"/>
        </w:rPr>
        <w:t xml:space="preserve">nurse practitioner, </w:t>
      </w:r>
      <w:r w:rsidR="008511F2">
        <w:rPr>
          <w:rFonts w:ascii="Arial" w:hAnsi="Arial" w:cs="Arial"/>
          <w:szCs w:val="22"/>
        </w:rPr>
        <w:t>psychiatrist</w:t>
      </w:r>
      <w:r w:rsidR="00297073">
        <w:rPr>
          <w:rFonts w:ascii="Arial" w:hAnsi="Arial" w:cs="Arial"/>
          <w:szCs w:val="22"/>
        </w:rPr>
        <w:t xml:space="preserve"> or</w:t>
      </w:r>
      <w:r w:rsidR="008511F2">
        <w:rPr>
          <w:rFonts w:ascii="Arial" w:hAnsi="Arial" w:cs="Arial"/>
          <w:szCs w:val="22"/>
        </w:rPr>
        <w:t xml:space="preserve"> registrar for management of complex or high risk substance use disorder conditions. </w:t>
      </w:r>
    </w:p>
    <w:p w:rsidR="008511F2" w:rsidRDefault="008511F2" w:rsidP="00612CAF">
      <w:pPr>
        <w:spacing w:line="360" w:lineRule="auto"/>
        <w:rPr>
          <w:rFonts w:ascii="Arial" w:hAnsi="Arial" w:cs="Arial"/>
          <w:szCs w:val="22"/>
        </w:rPr>
      </w:pPr>
    </w:p>
    <w:p w:rsidR="0097646B" w:rsidRDefault="0097646B" w:rsidP="00612CAF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Referrals are accepted to Addiction Medicine Clinics for the following conditions that require early medical input:</w:t>
      </w:r>
    </w:p>
    <w:p w:rsidR="008511F2" w:rsidRDefault="008511F2" w:rsidP="008511F2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Substance Use Disorder with associated severe medical</w:t>
      </w:r>
      <w:r w:rsidR="00F93E53">
        <w:rPr>
          <w:rFonts w:ascii="Arial" w:hAnsi="Arial" w:cs="Arial"/>
          <w:szCs w:val="22"/>
        </w:rPr>
        <w:t xml:space="preserve"> or </w:t>
      </w:r>
      <w:r w:rsidR="0097646B">
        <w:rPr>
          <w:rFonts w:ascii="Arial" w:hAnsi="Arial" w:cs="Arial"/>
          <w:szCs w:val="22"/>
        </w:rPr>
        <w:t xml:space="preserve">psychiatric </w:t>
      </w:r>
      <w:r>
        <w:rPr>
          <w:rFonts w:ascii="Arial" w:hAnsi="Arial" w:cs="Arial"/>
          <w:szCs w:val="22"/>
        </w:rPr>
        <w:t>comorbidity.</w:t>
      </w:r>
    </w:p>
    <w:p w:rsidR="008511F2" w:rsidRDefault="008511F2" w:rsidP="008511F2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Substance Use Disorder with associated acute risk.</w:t>
      </w:r>
    </w:p>
    <w:p w:rsidR="008511F2" w:rsidRPr="0097646B" w:rsidRDefault="008511F2" w:rsidP="008511F2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Cs w:val="22"/>
        </w:rPr>
      </w:pPr>
      <w:r w:rsidRPr="0097646B">
        <w:rPr>
          <w:rFonts w:ascii="Arial" w:hAnsi="Arial" w:cs="Arial"/>
          <w:szCs w:val="22"/>
        </w:rPr>
        <w:t>Opioid Use Disorder</w:t>
      </w:r>
      <w:r w:rsidR="0097646B" w:rsidRPr="0097646B">
        <w:rPr>
          <w:rFonts w:ascii="Arial" w:hAnsi="Arial" w:cs="Arial"/>
          <w:szCs w:val="22"/>
        </w:rPr>
        <w:t xml:space="preserve"> or </w:t>
      </w:r>
      <w:r w:rsidRPr="0097646B">
        <w:rPr>
          <w:rFonts w:ascii="Arial" w:hAnsi="Arial" w:cs="Arial"/>
          <w:szCs w:val="22"/>
        </w:rPr>
        <w:t>Benzodiazepine Use Disorder.</w:t>
      </w:r>
    </w:p>
    <w:p w:rsidR="008511F2" w:rsidRDefault="008511F2" w:rsidP="008511F2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Assessment of possible dependence on prescription medication.</w:t>
      </w:r>
    </w:p>
    <w:p w:rsidR="008511F2" w:rsidRDefault="008511F2" w:rsidP="008511F2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Alcohol pharmacotherapy.</w:t>
      </w:r>
    </w:p>
    <w:p w:rsidR="009C024E" w:rsidRDefault="009C024E" w:rsidP="00BF1759">
      <w:pPr>
        <w:spacing w:line="360" w:lineRule="auto"/>
        <w:rPr>
          <w:rFonts w:ascii="Arial" w:hAnsi="Arial" w:cs="Arial"/>
          <w:szCs w:val="22"/>
        </w:rPr>
      </w:pPr>
    </w:p>
    <w:p w:rsidR="00BF1759" w:rsidRPr="00BF1759" w:rsidRDefault="00BF1759" w:rsidP="00BF1759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Psychology services are also available for clients with a substance use disorder and mental health plan, </w:t>
      </w:r>
      <w:r w:rsidR="00937C8C">
        <w:rPr>
          <w:rFonts w:ascii="Arial" w:hAnsi="Arial" w:cs="Arial"/>
          <w:szCs w:val="22"/>
        </w:rPr>
        <w:t xml:space="preserve">for whom </w:t>
      </w:r>
      <w:r>
        <w:rPr>
          <w:rFonts w:ascii="Arial" w:hAnsi="Arial" w:cs="Arial"/>
          <w:szCs w:val="22"/>
        </w:rPr>
        <w:t>psychological intervention</w:t>
      </w:r>
      <w:r w:rsidR="00937C8C">
        <w:rPr>
          <w:rFonts w:ascii="Arial" w:hAnsi="Arial" w:cs="Arial"/>
          <w:szCs w:val="22"/>
        </w:rPr>
        <w:t xml:space="preserve"> is indicated</w:t>
      </w:r>
      <w:r>
        <w:rPr>
          <w:rFonts w:ascii="Arial" w:hAnsi="Arial" w:cs="Arial"/>
          <w:szCs w:val="22"/>
        </w:rPr>
        <w:t>.</w:t>
      </w:r>
    </w:p>
    <w:p w:rsidR="003E4576" w:rsidRPr="003E4576" w:rsidRDefault="003E4576" w:rsidP="003E4576">
      <w:pPr>
        <w:spacing w:line="360" w:lineRule="auto"/>
        <w:rPr>
          <w:rFonts w:ascii="Arial" w:hAnsi="Arial" w:cs="Arial"/>
          <w:szCs w:val="22"/>
        </w:rPr>
      </w:pPr>
    </w:p>
    <w:p w:rsidR="003E4576" w:rsidRDefault="003E4576" w:rsidP="003E4576">
      <w:pPr>
        <w:spacing w:line="360" w:lineRule="auto"/>
        <w:rPr>
          <w:rFonts w:ascii="Arial" w:hAnsi="Arial" w:cs="Arial"/>
          <w:b/>
          <w:szCs w:val="22"/>
        </w:rPr>
      </w:pPr>
      <w:r w:rsidRPr="003E4576">
        <w:rPr>
          <w:rFonts w:ascii="Arial" w:hAnsi="Arial" w:cs="Arial"/>
          <w:b/>
          <w:szCs w:val="22"/>
        </w:rPr>
        <w:t xml:space="preserve">Contact: </w:t>
      </w:r>
      <w:proofErr w:type="spellStart"/>
      <w:r w:rsidRPr="003E4576">
        <w:rPr>
          <w:rFonts w:ascii="Arial" w:hAnsi="Arial" w:cs="Arial"/>
          <w:b/>
          <w:szCs w:val="22"/>
        </w:rPr>
        <w:t>Ph</w:t>
      </w:r>
      <w:proofErr w:type="spellEnd"/>
      <w:r w:rsidRPr="003E4576">
        <w:rPr>
          <w:rFonts w:ascii="Arial" w:hAnsi="Arial" w:cs="Arial"/>
          <w:b/>
          <w:szCs w:val="22"/>
        </w:rPr>
        <w:t xml:space="preserve"> 8345 6682 Fax 8345 6027</w:t>
      </w:r>
    </w:p>
    <w:p w:rsidR="00297073" w:rsidRPr="003E4576" w:rsidRDefault="00297073" w:rsidP="003E4576">
      <w:pPr>
        <w:spacing w:line="360" w:lineRule="auto"/>
        <w:rPr>
          <w:rFonts w:ascii="Arial" w:hAnsi="Arial" w:cs="Arial"/>
          <w:b/>
          <w:szCs w:val="22"/>
        </w:rPr>
      </w:pPr>
    </w:p>
    <w:p w:rsidR="00297073" w:rsidRDefault="00297073" w:rsidP="00297073">
      <w:pPr>
        <w:spacing w:line="360" w:lineRule="auto"/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</w:pPr>
      <w: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Referrals NOT Accepted at Drug Health Services</w:t>
      </w:r>
    </w:p>
    <w:p w:rsidR="00297073" w:rsidRDefault="00297073" w:rsidP="00297073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Community funded Alcohol and Other Drug (AOD) Services such as for Residential Withdrawal “detox” Units, Drug and Alcohol Counsellors and Rehab programs are accessed through a Central Intake service operated by </w:t>
      </w:r>
      <w:proofErr w:type="spellStart"/>
      <w:r>
        <w:rPr>
          <w:rFonts w:ascii="Arial" w:hAnsi="Arial" w:cs="Arial"/>
          <w:szCs w:val="22"/>
        </w:rPr>
        <w:t>NorthWest</w:t>
      </w:r>
      <w:proofErr w:type="spellEnd"/>
      <w:r>
        <w:rPr>
          <w:rFonts w:ascii="Arial" w:hAnsi="Arial" w:cs="Arial"/>
          <w:szCs w:val="22"/>
        </w:rPr>
        <w:t xml:space="preserve"> Metro Alcohol and Other Drug Services</w:t>
      </w:r>
      <w:r w:rsidRPr="003E4576">
        <w:rPr>
          <w:rFonts w:ascii="Arial" w:hAnsi="Arial" w:cs="Arial"/>
          <w:b/>
          <w:szCs w:val="22"/>
        </w:rPr>
        <w:t xml:space="preserve">: </w:t>
      </w:r>
      <w:proofErr w:type="spellStart"/>
      <w:r w:rsidRPr="003E4576">
        <w:rPr>
          <w:rFonts w:ascii="Arial" w:hAnsi="Arial" w:cs="Arial"/>
          <w:b/>
          <w:szCs w:val="22"/>
        </w:rPr>
        <w:t>Ph</w:t>
      </w:r>
      <w:proofErr w:type="spellEnd"/>
      <w:r w:rsidRPr="003E4576">
        <w:rPr>
          <w:rFonts w:ascii="Arial" w:hAnsi="Arial" w:cs="Arial"/>
          <w:b/>
          <w:szCs w:val="22"/>
        </w:rPr>
        <w:t xml:space="preserve"> 1800 700 514 or Fax 9689 8920</w:t>
      </w:r>
      <w:r>
        <w:rPr>
          <w:rFonts w:ascii="Arial" w:hAnsi="Arial" w:cs="Arial"/>
          <w:szCs w:val="22"/>
        </w:rPr>
        <w:t xml:space="preserve">. This referral pathway is mandated due to funding requirements. </w:t>
      </w:r>
    </w:p>
    <w:p w:rsidR="00297073" w:rsidRDefault="00297073" w:rsidP="00297073">
      <w:pPr>
        <w:spacing w:line="360" w:lineRule="auto"/>
        <w:rPr>
          <w:rFonts w:ascii="Arial" w:hAnsi="Arial" w:cs="Arial"/>
          <w:szCs w:val="22"/>
        </w:rPr>
      </w:pPr>
    </w:p>
    <w:p w:rsidR="00297073" w:rsidRDefault="00297073" w:rsidP="00297073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Adult client referrals for AOD treatment that do not meet criteria for Addiction Medicine Clinic should be made through central intake. </w:t>
      </w:r>
    </w:p>
    <w:p w:rsidR="00892BD8" w:rsidRDefault="00892BD8" w:rsidP="00612CAF">
      <w:pPr>
        <w:spacing w:line="360" w:lineRule="auto"/>
        <w:rPr>
          <w:rFonts w:ascii="Arial" w:hAnsi="Arial" w:cs="Arial"/>
          <w:sz w:val="20"/>
        </w:rPr>
      </w:pPr>
    </w:p>
    <w:p w:rsidR="009C024E" w:rsidRDefault="009C024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55304D" w:rsidRDefault="0055304D" w:rsidP="00612CAF">
      <w:pPr>
        <w:spacing w:line="360" w:lineRule="auto"/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</w:pPr>
      <w: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lastRenderedPageBreak/>
        <w:t xml:space="preserve">Other </w:t>
      </w:r>
      <w:r w:rsidR="00BB2492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Specialized</w:t>
      </w:r>
      <w:r w:rsidR="0097646B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 xml:space="preserve"> </w:t>
      </w:r>
      <w:r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Programs Accepting Direct Referrals:</w:t>
      </w:r>
    </w:p>
    <w:p w:rsidR="0055304D" w:rsidRPr="0055304D" w:rsidRDefault="0055304D" w:rsidP="00747FE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5304D">
        <w:rPr>
          <w:rFonts w:ascii="Arial" w:hAnsi="Arial" w:cs="Arial"/>
          <w:b/>
          <w:sz w:val="28"/>
          <w:szCs w:val="28"/>
        </w:rPr>
        <w:t>Youth Programs:</w:t>
      </w:r>
    </w:p>
    <w:p w:rsidR="00747FEA" w:rsidRPr="00747FEA" w:rsidRDefault="00747FEA" w:rsidP="0055304D">
      <w:pPr>
        <w:spacing w:line="360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Youth Programs offer services to young people age 12-24 and their families, through the Adolescent Residential Withdrawal Unit and Adolescent Community Programs teams. Services offered include </w:t>
      </w:r>
      <w:r w:rsidRPr="00747FEA">
        <w:rPr>
          <w:rFonts w:ascii="Arial" w:hAnsi="Arial" w:cs="Arial"/>
          <w:szCs w:val="22"/>
        </w:rPr>
        <w:t>youth outreach, AOD education, family work</w:t>
      </w:r>
      <w:r>
        <w:rPr>
          <w:rFonts w:ascii="Arial" w:hAnsi="Arial" w:cs="Arial"/>
          <w:szCs w:val="22"/>
        </w:rPr>
        <w:t xml:space="preserve"> and withdrawal management. </w:t>
      </w:r>
    </w:p>
    <w:p w:rsidR="00747FEA" w:rsidRPr="00747FEA" w:rsidRDefault="00747FEA" w:rsidP="0055304D">
      <w:pPr>
        <w:spacing w:line="360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Contact:</w:t>
      </w:r>
      <w:r w:rsidRPr="00747FEA">
        <w:rPr>
          <w:rFonts w:ascii="Arial" w:hAnsi="Arial" w:cs="Arial"/>
          <w:szCs w:val="22"/>
        </w:rPr>
        <w:t xml:space="preserve">  </w:t>
      </w:r>
      <w:hyperlink r:id="rId9" w:history="1">
        <w:r w:rsidRPr="00747FEA">
          <w:rPr>
            <w:rStyle w:val="Hyperlink"/>
            <w:rFonts w:ascii="Arial" w:hAnsi="Arial" w:cs="Arial"/>
            <w:szCs w:val="22"/>
          </w:rPr>
          <w:t>ACPReferrals@wh.org.au</w:t>
        </w:r>
      </w:hyperlink>
      <w:r w:rsidRPr="00747FEA">
        <w:rPr>
          <w:rFonts w:ascii="Arial" w:hAnsi="Arial" w:cs="Arial"/>
          <w:szCs w:val="22"/>
        </w:rPr>
        <w:t>, Phone 96895570, Intake 0481919975 Fax no. 96872749</w:t>
      </w:r>
    </w:p>
    <w:p w:rsidR="00747FEA" w:rsidRPr="0055304D" w:rsidRDefault="0055304D" w:rsidP="00747FEA">
      <w:pPr>
        <w:spacing w:line="360" w:lineRule="auto"/>
        <w:rPr>
          <w:rFonts w:ascii="Arial Bold" w:eastAsia="Times New Roman" w:hAnsi="Arial Bold"/>
          <w:bCs/>
          <w:kern w:val="32"/>
          <w:sz w:val="32"/>
          <w:szCs w:val="32"/>
          <w:lang w:eastAsia="ja-JP"/>
        </w:rPr>
      </w:pPr>
      <w:r>
        <w:rPr>
          <w:rFonts w:ascii="Arial Bold" w:eastAsia="Times New Roman" w:hAnsi="Arial Bold"/>
          <w:bCs/>
          <w:kern w:val="32"/>
          <w:sz w:val="32"/>
          <w:szCs w:val="32"/>
          <w:lang w:eastAsia="ja-JP"/>
        </w:rPr>
        <w:t xml:space="preserve">The </w:t>
      </w:r>
      <w:r w:rsidR="00747FEA" w:rsidRPr="0055304D">
        <w:rPr>
          <w:rFonts w:ascii="Arial Bold" w:eastAsia="Times New Roman" w:hAnsi="Arial Bold"/>
          <w:bCs/>
          <w:kern w:val="32"/>
          <w:sz w:val="32"/>
          <w:szCs w:val="32"/>
          <w:lang w:eastAsia="ja-JP"/>
        </w:rPr>
        <w:t>Women’s Program</w:t>
      </w:r>
    </w:p>
    <w:p w:rsidR="00747FEA" w:rsidRDefault="00747FEA" w:rsidP="0055304D">
      <w:pPr>
        <w:spacing w:line="360" w:lineRule="auto"/>
        <w:ind w:left="720"/>
        <w:rPr>
          <w:rFonts w:ascii="Arial" w:hAnsi="Arial" w:cs="Arial"/>
          <w:szCs w:val="22"/>
        </w:rPr>
      </w:pPr>
      <w:r w:rsidRPr="00747FEA">
        <w:rPr>
          <w:rFonts w:ascii="Arial" w:hAnsi="Arial" w:cs="Arial"/>
          <w:szCs w:val="22"/>
        </w:rPr>
        <w:t>The Women’s Rehabilitation Day Program provides a safe and comfortable therapeutic environment to assist women to explore, understand and make changes to a lifestyle of problematic or harmful substance use</w:t>
      </w:r>
      <w:r>
        <w:rPr>
          <w:rFonts w:ascii="Arial" w:hAnsi="Arial" w:cs="Arial"/>
          <w:szCs w:val="22"/>
        </w:rPr>
        <w:t>.</w:t>
      </w:r>
    </w:p>
    <w:p w:rsidR="00747FEA" w:rsidRDefault="00747FEA" w:rsidP="0055304D">
      <w:pPr>
        <w:spacing w:line="360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Contact: </w:t>
      </w:r>
      <w:hyperlink r:id="rId10" w:history="1">
        <w:r w:rsidRPr="008074D9">
          <w:rPr>
            <w:rStyle w:val="Hyperlink"/>
            <w:rFonts w:ascii="Arial" w:hAnsi="Arial" w:cs="Arial"/>
            <w:szCs w:val="22"/>
          </w:rPr>
          <w:t>womensprogram@wh.org.au</w:t>
        </w:r>
      </w:hyperlink>
      <w:r>
        <w:rPr>
          <w:rFonts w:ascii="Arial" w:hAnsi="Arial" w:cs="Arial"/>
          <w:szCs w:val="22"/>
        </w:rPr>
        <w:t>, Telephone</w:t>
      </w:r>
      <w:r w:rsidRPr="00747FEA">
        <w:rPr>
          <w:rFonts w:ascii="Arial" w:hAnsi="Arial" w:cs="Arial"/>
          <w:szCs w:val="22"/>
        </w:rPr>
        <w:t xml:space="preserve"> 96895533</w:t>
      </w:r>
      <w:r>
        <w:rPr>
          <w:rFonts w:ascii="Arial" w:hAnsi="Arial" w:cs="Arial"/>
          <w:szCs w:val="22"/>
        </w:rPr>
        <w:t>, Fax</w:t>
      </w:r>
      <w:r w:rsidRPr="00747FEA">
        <w:rPr>
          <w:rFonts w:ascii="Arial" w:hAnsi="Arial" w:cs="Arial"/>
          <w:szCs w:val="22"/>
        </w:rPr>
        <w:t xml:space="preserve"> 96872749</w:t>
      </w:r>
    </w:p>
    <w:p w:rsidR="004B613F" w:rsidRDefault="004B613F" w:rsidP="004B613F">
      <w:pPr>
        <w:spacing w:line="360" w:lineRule="auto"/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</w:pPr>
      <w:r w:rsidRPr="0055304D">
        <w:rPr>
          <w:rFonts w:ascii="Arial Bold" w:eastAsia="Times New Roman" w:hAnsi="Arial Bold"/>
          <w:bCs/>
          <w:kern w:val="32"/>
          <w:sz w:val="32"/>
          <w:szCs w:val="32"/>
          <w:lang w:eastAsia="ja-JP"/>
        </w:rPr>
        <w:t>Westside Lodge</w:t>
      </w:r>
    </w:p>
    <w:p w:rsidR="004B613F" w:rsidRDefault="004B613F" w:rsidP="0055304D">
      <w:pPr>
        <w:spacing w:line="360" w:lineRule="auto"/>
        <w:ind w:left="720"/>
        <w:rPr>
          <w:rFonts w:ascii="Arial" w:hAnsi="Arial" w:cs="Arial"/>
          <w:szCs w:val="22"/>
        </w:rPr>
      </w:pPr>
      <w:r w:rsidRPr="004B613F">
        <w:rPr>
          <w:rFonts w:ascii="Arial" w:hAnsi="Arial" w:cs="Arial"/>
          <w:szCs w:val="22"/>
        </w:rPr>
        <w:t xml:space="preserve">The 20 bed </w:t>
      </w:r>
      <w:r w:rsidR="0055304D">
        <w:rPr>
          <w:rFonts w:ascii="Arial" w:hAnsi="Arial" w:cs="Arial"/>
          <w:szCs w:val="22"/>
        </w:rPr>
        <w:t xml:space="preserve">12 week </w:t>
      </w:r>
      <w:r>
        <w:rPr>
          <w:rFonts w:ascii="Arial" w:hAnsi="Arial" w:cs="Arial"/>
          <w:szCs w:val="22"/>
        </w:rPr>
        <w:t xml:space="preserve">Dual Diagnosis Residential Rehabilitation </w:t>
      </w:r>
      <w:r w:rsidRPr="004B613F">
        <w:rPr>
          <w:rFonts w:ascii="Arial" w:hAnsi="Arial" w:cs="Arial"/>
          <w:szCs w:val="22"/>
        </w:rPr>
        <w:t>facilit</w:t>
      </w:r>
      <w:r w:rsidR="0055304D">
        <w:rPr>
          <w:rFonts w:ascii="Arial" w:hAnsi="Arial" w:cs="Arial"/>
          <w:szCs w:val="22"/>
        </w:rPr>
        <w:t xml:space="preserve">y </w:t>
      </w:r>
      <w:r w:rsidRPr="004B613F">
        <w:rPr>
          <w:rFonts w:ascii="Arial" w:hAnsi="Arial" w:cs="Arial"/>
          <w:szCs w:val="22"/>
        </w:rPr>
        <w:t>provide</w:t>
      </w:r>
      <w:r w:rsidR="0055304D">
        <w:rPr>
          <w:rFonts w:ascii="Arial" w:hAnsi="Arial" w:cs="Arial"/>
          <w:szCs w:val="22"/>
        </w:rPr>
        <w:t>s</w:t>
      </w:r>
      <w:r w:rsidRPr="004B613F">
        <w:rPr>
          <w:rFonts w:ascii="Arial" w:hAnsi="Arial" w:cs="Arial"/>
          <w:szCs w:val="22"/>
        </w:rPr>
        <w:t xml:space="preserve"> specialist care for those experiencing both </w:t>
      </w:r>
      <w:r w:rsidR="0055304D">
        <w:rPr>
          <w:rFonts w:ascii="Arial" w:hAnsi="Arial" w:cs="Arial"/>
          <w:szCs w:val="22"/>
        </w:rPr>
        <w:t xml:space="preserve">substance use disorder and mental health disorder. </w:t>
      </w:r>
    </w:p>
    <w:p w:rsidR="004B613F" w:rsidRDefault="0055304D" w:rsidP="0055304D">
      <w:pPr>
        <w:spacing w:line="360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Contact: </w:t>
      </w:r>
      <w:r w:rsidRPr="0055304D">
        <w:rPr>
          <w:rFonts w:ascii="Arial" w:hAnsi="Arial" w:cs="Arial"/>
          <w:szCs w:val="22"/>
        </w:rPr>
        <w:t xml:space="preserve">Referrals </w:t>
      </w:r>
      <w:hyperlink r:id="rId11" w:history="1">
        <w:r w:rsidR="00004554" w:rsidRPr="00B95578">
          <w:rPr>
            <w:rStyle w:val="Hyperlink"/>
            <w:rFonts w:ascii="Arial" w:hAnsi="Arial" w:cs="Arial"/>
            <w:szCs w:val="22"/>
          </w:rPr>
          <w:t>westsidelodgereferrals@wh.org.au</w:t>
        </w:r>
      </w:hyperlink>
      <w:r>
        <w:rPr>
          <w:rFonts w:ascii="Arial" w:hAnsi="Arial" w:cs="Arial"/>
          <w:szCs w:val="22"/>
        </w:rPr>
        <w:t>, T</w:t>
      </w:r>
      <w:r w:rsidRPr="0055304D">
        <w:rPr>
          <w:rFonts w:ascii="Arial" w:hAnsi="Arial" w:cs="Arial"/>
          <w:szCs w:val="22"/>
        </w:rPr>
        <w:t>elephone 83454010</w:t>
      </w:r>
      <w:r>
        <w:rPr>
          <w:rFonts w:ascii="Arial" w:hAnsi="Arial" w:cs="Arial"/>
          <w:szCs w:val="22"/>
        </w:rPr>
        <w:t xml:space="preserve">, </w:t>
      </w:r>
      <w:r w:rsidRPr="0055304D">
        <w:rPr>
          <w:rFonts w:ascii="Arial" w:hAnsi="Arial" w:cs="Arial"/>
          <w:szCs w:val="22"/>
        </w:rPr>
        <w:t>Fax no. 83454020</w:t>
      </w:r>
    </w:p>
    <w:p w:rsidR="004B613F" w:rsidRPr="008511F2" w:rsidRDefault="004B613F" w:rsidP="00747FEA">
      <w:pPr>
        <w:spacing w:line="360" w:lineRule="auto"/>
        <w:rPr>
          <w:rFonts w:ascii="Arial" w:hAnsi="Arial" w:cs="Arial"/>
          <w:szCs w:val="22"/>
        </w:rPr>
      </w:pPr>
    </w:p>
    <w:p w:rsidR="00612CAF" w:rsidRDefault="00612CAF" w:rsidP="009C024E">
      <w:pPr>
        <w:spacing w:before="240" w:after="240" w:line="360" w:lineRule="auto"/>
        <w:contextualSpacing/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</w:pPr>
      <w:r w:rsidRPr="009E40ED">
        <w:rPr>
          <w:rFonts w:ascii="Arial Bold" w:eastAsia="Times New Roman" w:hAnsi="Arial Bold"/>
          <w:bCs/>
          <w:color w:val="7030A0"/>
          <w:kern w:val="32"/>
          <w:sz w:val="32"/>
          <w:szCs w:val="32"/>
          <w:lang w:eastAsia="ja-JP"/>
        </w:rPr>
        <w:t>Referral Guidelines:</w:t>
      </w:r>
    </w:p>
    <w:p w:rsidR="009E40ED" w:rsidRDefault="009C024E" w:rsidP="00612CA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612CAF" w:rsidRPr="00843D45">
        <w:rPr>
          <w:rFonts w:ascii="Arial" w:hAnsi="Arial" w:cs="Arial"/>
          <w:sz w:val="20"/>
        </w:rPr>
        <w:t>ey information enables Western Health to triage patients to the correct category. If key information is missing, you may be asked to return the referral with the required information.</w:t>
      </w:r>
    </w:p>
    <w:p w:rsidR="009C024E" w:rsidRPr="00843D45" w:rsidRDefault="009C024E" w:rsidP="00612CAF">
      <w:pPr>
        <w:spacing w:line="36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9C024E" w:rsidRPr="00160C7D" w:rsidTr="009C024E">
        <w:trPr>
          <w:cantSplit/>
          <w:tblHeader/>
        </w:trPr>
        <w:tc>
          <w:tcPr>
            <w:tcW w:w="5211" w:type="dxa"/>
            <w:shd w:val="clear" w:color="auto" w:fill="BFBFBF" w:themeFill="background1" w:themeFillShade="BF"/>
          </w:tcPr>
          <w:p w:rsidR="009C024E" w:rsidRPr="00160C7D" w:rsidRDefault="009C024E" w:rsidP="00FF16BF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 w:rsidRPr="00160C7D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Key Information Points</w:t>
            </w:r>
            <w:r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 xml:space="preserve"> (must be included)</w:t>
            </w:r>
            <w:r w:rsidRPr="00160C7D"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: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9C024E" w:rsidRPr="00160C7D" w:rsidRDefault="009C024E" w:rsidP="00FF16BF">
            <w:pPr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Cs w:val="22"/>
                <w:lang w:eastAsia="ja-JP"/>
              </w:rPr>
              <w:t>Additional Information (if available):</w:t>
            </w:r>
          </w:p>
        </w:tc>
      </w:tr>
      <w:tr w:rsidR="009C024E" w:rsidRPr="00160C7D" w:rsidTr="009C024E">
        <w:tc>
          <w:tcPr>
            <w:tcW w:w="5211" w:type="dxa"/>
          </w:tcPr>
          <w:p w:rsidR="009C024E" w:rsidRPr="009C024E" w:rsidRDefault="009C024E" w:rsidP="009C024E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Times New Roman" w:hAnsi="Arial" w:cs="Arial"/>
                <w:bCs/>
                <w:color w:val="00B0F0"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Reason for referral</w:t>
            </w:r>
          </w:p>
          <w:p w:rsidR="009C024E" w:rsidRPr="009C024E" w:rsidRDefault="009C024E" w:rsidP="009C024E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Times New Roman" w:hAnsi="Arial" w:cs="Arial"/>
                <w:bCs/>
                <w:color w:val="00B0F0"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Current substance use history</w:t>
            </w:r>
          </w:p>
          <w:p w:rsidR="009C024E" w:rsidRPr="009C024E" w:rsidRDefault="009C024E" w:rsidP="009C024E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Times New Roman" w:hAnsi="Arial" w:cs="Arial"/>
                <w:bCs/>
                <w:color w:val="00B0F0"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Medical History</w:t>
            </w:r>
          </w:p>
          <w:p w:rsidR="009C024E" w:rsidRPr="00004554" w:rsidRDefault="009C024E" w:rsidP="009C024E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Times New Roman" w:hAnsi="Arial" w:cs="Arial"/>
                <w:bCs/>
                <w:color w:val="00B0F0"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Psychiatric History</w:t>
            </w:r>
          </w:p>
          <w:p w:rsidR="00004554" w:rsidRPr="009C024E" w:rsidRDefault="00004554" w:rsidP="009C024E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Times New Roman" w:hAnsi="Arial" w:cs="Arial"/>
                <w:bCs/>
                <w:color w:val="00B0F0"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ja-JP"/>
              </w:rPr>
              <w:t>Medication list</w:t>
            </w:r>
          </w:p>
        </w:tc>
        <w:tc>
          <w:tcPr>
            <w:tcW w:w="5245" w:type="dxa"/>
          </w:tcPr>
          <w:p w:rsidR="009C024E" w:rsidRDefault="009C024E" w:rsidP="007E4698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Arial Bold" w:eastAsia="Times New Roman" w:hAnsi="Arial Bold"/>
                <w:bCs/>
                <w:color w:val="7030A0"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 Bold" w:eastAsia="Times New Roman" w:hAnsi="Arial Bold"/>
                <w:bCs/>
                <w:color w:val="7030A0"/>
                <w:kern w:val="32"/>
                <w:sz w:val="20"/>
                <w:szCs w:val="20"/>
                <w:lang w:eastAsia="ja-JP"/>
              </w:rPr>
              <w:t>Relevant Pathology including LFTs and Hepatitis Serology</w:t>
            </w:r>
          </w:p>
          <w:p w:rsidR="009C024E" w:rsidRDefault="009C024E" w:rsidP="007E4698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Arial Bold" w:eastAsia="Times New Roman" w:hAnsi="Arial Bold"/>
                <w:bCs/>
                <w:color w:val="7030A0"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 Bold" w:eastAsia="Times New Roman" w:hAnsi="Arial Bold"/>
                <w:bCs/>
                <w:color w:val="7030A0"/>
                <w:kern w:val="32"/>
                <w:sz w:val="20"/>
                <w:szCs w:val="20"/>
                <w:lang w:eastAsia="ja-JP"/>
              </w:rPr>
              <w:t>Relevant imaging including liver ultrasound and chronic pain related tests.</w:t>
            </w:r>
          </w:p>
          <w:p w:rsidR="009C024E" w:rsidRPr="00160C7D" w:rsidRDefault="009C024E" w:rsidP="007E4698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Arial Bold" w:eastAsia="Times New Roman" w:hAnsi="Arial Bold"/>
                <w:bCs/>
                <w:color w:val="7030A0"/>
                <w:kern w:val="32"/>
                <w:sz w:val="20"/>
                <w:szCs w:val="20"/>
                <w:lang w:eastAsia="ja-JP"/>
              </w:rPr>
            </w:pPr>
            <w:r>
              <w:rPr>
                <w:rFonts w:ascii="Arial Bold" w:eastAsia="Times New Roman" w:hAnsi="Arial Bold"/>
                <w:bCs/>
                <w:color w:val="7030A0"/>
                <w:kern w:val="32"/>
                <w:sz w:val="20"/>
                <w:szCs w:val="20"/>
                <w:lang w:eastAsia="ja-JP"/>
              </w:rPr>
              <w:t>Psychiatric reports</w:t>
            </w:r>
          </w:p>
        </w:tc>
      </w:tr>
    </w:tbl>
    <w:p w:rsidR="00843D45" w:rsidRDefault="00843D45">
      <w:pPr>
        <w:rPr>
          <w:rFonts w:ascii="Arial Bold" w:eastAsia="Times New Roman" w:hAnsi="Arial Bold"/>
          <w:bCs/>
          <w:color w:val="00B0F0"/>
          <w:kern w:val="32"/>
          <w:sz w:val="20"/>
          <w:szCs w:val="20"/>
          <w:lang w:eastAsia="ja-JP"/>
        </w:rPr>
      </w:pPr>
    </w:p>
    <w:p w:rsidR="00843D45" w:rsidRPr="00843D45" w:rsidRDefault="00843D45">
      <w:pPr>
        <w:rPr>
          <w:rFonts w:ascii="Arial Bold" w:eastAsia="Times New Roman" w:hAnsi="Arial Bold"/>
          <w:bCs/>
          <w:color w:val="00B0F0"/>
          <w:kern w:val="32"/>
          <w:sz w:val="20"/>
          <w:szCs w:val="20"/>
          <w:lang w:eastAsia="ja-JP"/>
        </w:rPr>
      </w:pPr>
    </w:p>
    <w:p w:rsidR="00B1197A" w:rsidRPr="00864EE3" w:rsidRDefault="00B1197A">
      <w:pPr>
        <w:rPr>
          <w:rFonts w:ascii="Arial" w:eastAsia="Times New Roman" w:hAnsi="Arial" w:cs="Arial"/>
          <w:bCs/>
          <w:color w:val="00B0F0"/>
          <w:kern w:val="32"/>
          <w:sz w:val="24"/>
          <w:lang w:eastAsia="ja-JP"/>
        </w:rPr>
      </w:pPr>
    </w:p>
    <w:sectPr w:rsidR="00B1197A" w:rsidRPr="00864EE3" w:rsidSect="007537A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142" w:footer="0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E36293" w16cid:durableId="1EC39153"/>
  <w16cid:commentId w16cid:paraId="0849546F" w16cid:durableId="1EC3918D"/>
  <w16cid:commentId w16cid:paraId="3794CAC8" w16cid:durableId="1EC391E3"/>
  <w16cid:commentId w16cid:paraId="6234238F" w16cid:durableId="1EC393DC"/>
  <w16cid:commentId w16cid:paraId="472B0C4C" w16cid:durableId="1EC394F7"/>
  <w16cid:commentId w16cid:paraId="7F3CB5BD" w16cid:durableId="1EC39645"/>
  <w16cid:commentId w16cid:paraId="57150434" w16cid:durableId="1EC396F8"/>
  <w16cid:commentId w16cid:paraId="5C4F1222" w16cid:durableId="1EC3988E"/>
  <w16cid:commentId w16cid:paraId="60779AFC" w16cid:durableId="1EC3979F"/>
  <w16cid:commentId w16cid:paraId="6781A051" w16cid:durableId="1EC397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56" w:rsidRDefault="00105256">
      <w:r>
        <w:separator/>
      </w:r>
    </w:p>
  </w:endnote>
  <w:endnote w:type="continuationSeparator" w:id="0">
    <w:p w:rsidR="00105256" w:rsidRDefault="0010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HT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16" w:rsidRDefault="006E439C" w:rsidP="00FE54F0">
    <w:pPr>
      <w:pStyle w:val="Footer"/>
      <w:tabs>
        <w:tab w:val="clear" w:pos="4320"/>
        <w:tab w:val="clear" w:pos="8640"/>
        <w:tab w:val="left" w:pos="2913"/>
      </w:tabs>
    </w:pPr>
    <w:r>
      <w:rPr>
        <w:rFonts w:ascii="Arial" w:hAnsi="Arial" w:cs="Arial"/>
        <w:i/>
        <w:noProof/>
        <w:sz w:val="18"/>
        <w:szCs w:val="18"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80D622" wp14:editId="3AA3972A">
              <wp:simplePos x="0" y="0"/>
              <wp:positionH relativeFrom="column">
                <wp:posOffset>4985385</wp:posOffset>
              </wp:positionH>
              <wp:positionV relativeFrom="paragraph">
                <wp:posOffset>207645</wp:posOffset>
              </wp:positionV>
              <wp:extent cx="1711325" cy="434975"/>
              <wp:effectExtent l="0" t="0" r="3175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325" cy="4349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835EA" w:rsidRPr="004012FB" w:rsidRDefault="00A835EA" w:rsidP="00A835EA">
                          <w:pPr>
                            <w:rPr>
                              <w:i/>
                              <w:sz w:val="18"/>
                            </w:rPr>
                          </w:pPr>
                          <w:r w:rsidRPr="004012FB">
                            <w:rPr>
                              <w:i/>
                              <w:sz w:val="18"/>
                            </w:rPr>
                            <w:t xml:space="preserve">Date: </w:t>
                          </w:r>
                          <w:r w:rsidR="005134C9">
                            <w:rPr>
                              <w:i/>
                              <w:sz w:val="18"/>
                            </w:rPr>
                            <w:t>May 2017</w:t>
                          </w:r>
                        </w:p>
                        <w:p w:rsidR="00A835EA" w:rsidRPr="004012FB" w:rsidRDefault="00A835EA" w:rsidP="00A835EA">
                          <w:pPr>
                            <w:rPr>
                              <w:i/>
                              <w:sz w:val="18"/>
                            </w:rPr>
                          </w:pPr>
                          <w:r w:rsidRPr="004012FB">
                            <w:rPr>
                              <w:i/>
                              <w:sz w:val="18"/>
                            </w:rPr>
                            <w:t xml:space="preserve">Review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Date: </w:t>
                          </w:r>
                          <w:r w:rsidRPr="004012FB">
                            <w:rPr>
                              <w:i/>
                              <w:sz w:val="18"/>
                            </w:rPr>
                            <w:t>April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92.55pt;margin-top:16.35pt;width:134.75pt;height:3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" fillcolor="window" stroked="f" strokeweight=".5pt">
              <v:path arrowok="t"/>
              <v:textbox>
                <w:txbxContent>
                  <w:p w:rsidR="00A835EA" w:rsidRPr="004012FB" w:rsidRDefault="00A835EA" w:rsidP="00A835EA">
                    <w:pPr>
                      <w:rPr>
                        <w:i/>
                        <w:sz w:val="18"/>
                      </w:rPr>
                    </w:pPr>
                    <w:r w:rsidRPr="004012FB">
                      <w:rPr>
                        <w:i/>
                        <w:sz w:val="18"/>
                      </w:rPr>
                      <w:t xml:space="preserve">Date: </w:t>
                    </w:r>
                    <w:r w:rsidR="005134C9">
                      <w:rPr>
                        <w:i/>
                        <w:sz w:val="18"/>
                      </w:rPr>
                      <w:t>May 2017</w:t>
                    </w:r>
                  </w:p>
                  <w:p w:rsidR="00A835EA" w:rsidRPr="004012FB" w:rsidRDefault="00A835EA" w:rsidP="00A835EA">
                    <w:pPr>
                      <w:rPr>
                        <w:i/>
                        <w:sz w:val="18"/>
                      </w:rPr>
                    </w:pPr>
                    <w:r w:rsidRPr="004012FB">
                      <w:rPr>
                        <w:i/>
                        <w:sz w:val="18"/>
                      </w:rPr>
                      <w:t xml:space="preserve">Review </w:t>
                    </w:r>
                    <w:r>
                      <w:rPr>
                        <w:i/>
                        <w:sz w:val="18"/>
                      </w:rPr>
                      <w:t xml:space="preserve">Date: </w:t>
                    </w:r>
                    <w:r w:rsidRPr="004012FB">
                      <w:rPr>
                        <w:i/>
                        <w:sz w:val="18"/>
                      </w:rPr>
                      <w:t>April 2019</w:t>
                    </w:r>
                  </w:p>
                </w:txbxContent>
              </v:textbox>
            </v:shape>
          </w:pict>
        </mc:Fallback>
      </mc:AlternateContent>
    </w:r>
    <w:r w:rsidR="005134C9"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30EB04AB" wp14:editId="431EE8DD">
          <wp:simplePos x="0" y="0"/>
          <wp:positionH relativeFrom="page">
            <wp:posOffset>3390900</wp:posOffset>
          </wp:positionH>
          <wp:positionV relativeFrom="page">
            <wp:posOffset>10036618</wp:posOffset>
          </wp:positionV>
          <wp:extent cx="980440" cy="754380"/>
          <wp:effectExtent l="0" t="0" r="0" b="7620"/>
          <wp:wrapNone/>
          <wp:docPr id="7" name="Picture 7" descr="flyer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yer-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54F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F0" w:rsidRDefault="00FE54F0">
    <w:pPr>
      <w:pStyle w:val="Footer"/>
    </w:pPr>
  </w:p>
  <w:p w:rsidR="00FE54F0" w:rsidRDefault="00FE5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56" w:rsidRDefault="00105256">
      <w:r>
        <w:separator/>
      </w:r>
    </w:p>
  </w:footnote>
  <w:footnote w:type="continuationSeparator" w:id="0">
    <w:p w:rsidR="00105256" w:rsidRDefault="0010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F0" w:rsidRDefault="00FE54F0" w:rsidP="00FE54F0">
    <w:pPr>
      <w:pStyle w:val="Header"/>
      <w:tabs>
        <w:tab w:val="clear" w:pos="4320"/>
        <w:tab w:val="clear" w:pos="8640"/>
        <w:tab w:val="left" w:pos="2177"/>
      </w:tabs>
    </w:pPr>
    <w:r w:rsidRPr="00606C0B">
      <w:rPr>
        <w:rFonts w:ascii="Arial" w:hAnsi="Arial" w:cs="Arial"/>
        <w:b/>
        <w:noProof/>
        <w:color w:val="FFFFFF" w:themeColor="background1"/>
        <w:sz w:val="40"/>
        <w:szCs w:val="40"/>
        <w:lang w:val="en-AU" w:eastAsia="en-AU"/>
      </w:rPr>
      <w:drawing>
        <wp:anchor distT="0" distB="0" distL="114300" distR="114300" simplePos="0" relativeHeight="251664896" behindDoc="1" locked="0" layoutInCell="1" allowOverlap="1" wp14:anchorId="221A7932" wp14:editId="6CA83BEB">
          <wp:simplePos x="0" y="0"/>
          <wp:positionH relativeFrom="page">
            <wp:posOffset>-10160</wp:posOffset>
          </wp:positionH>
          <wp:positionV relativeFrom="page">
            <wp:posOffset>4607</wp:posOffset>
          </wp:positionV>
          <wp:extent cx="7559675" cy="796925"/>
          <wp:effectExtent l="0" t="0" r="3175" b="3175"/>
          <wp:wrapNone/>
          <wp:docPr id="5" name="Picture 5" descr="flyer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er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45" w:rsidRDefault="00843D45" w:rsidP="00E05E87">
    <w:pPr>
      <w:pStyle w:val="Header"/>
      <w:tabs>
        <w:tab w:val="left" w:pos="1005"/>
        <w:tab w:val="center" w:pos="5230"/>
        <w:tab w:val="left" w:pos="8310"/>
      </w:tabs>
      <w:jc w:val="center"/>
      <w:rPr>
        <w:rFonts w:ascii="Arial" w:hAnsi="Arial" w:cs="Arial"/>
        <w:b/>
        <w:color w:val="FFFFFF" w:themeColor="background1"/>
        <w:sz w:val="32"/>
        <w:szCs w:val="32"/>
      </w:rPr>
    </w:pPr>
  </w:p>
  <w:p w:rsidR="00E05E87" w:rsidRDefault="00843D45" w:rsidP="00E05E87">
    <w:pPr>
      <w:pStyle w:val="Header"/>
      <w:tabs>
        <w:tab w:val="left" w:pos="1005"/>
        <w:tab w:val="center" w:pos="5230"/>
        <w:tab w:val="left" w:pos="8310"/>
      </w:tabs>
      <w:jc w:val="center"/>
      <w:rPr>
        <w:rFonts w:ascii="Arial" w:hAnsi="Arial" w:cs="Arial"/>
        <w:b/>
        <w:color w:val="FFFFFF" w:themeColor="background1"/>
        <w:sz w:val="32"/>
        <w:szCs w:val="32"/>
      </w:rPr>
    </w:pPr>
    <w:r w:rsidRPr="00F547D1">
      <w:rPr>
        <w:rFonts w:ascii="Arial" w:hAnsi="Arial" w:cs="Arial"/>
        <w:b/>
        <w:noProof/>
        <w:color w:val="FFFFFF" w:themeColor="background1"/>
        <w:sz w:val="24"/>
        <w:lang w:val="en-AU" w:eastAsia="en-AU"/>
      </w:rPr>
      <w:drawing>
        <wp:anchor distT="0" distB="0" distL="114300" distR="114300" simplePos="0" relativeHeight="251668992" behindDoc="1" locked="0" layoutInCell="1" allowOverlap="1" wp14:anchorId="192459D1" wp14:editId="5BC8548B">
          <wp:simplePos x="0" y="0"/>
          <wp:positionH relativeFrom="page">
            <wp:align>left</wp:align>
          </wp:positionH>
          <wp:positionV relativeFrom="page">
            <wp:posOffset>23495</wp:posOffset>
          </wp:positionV>
          <wp:extent cx="7559748" cy="999460"/>
          <wp:effectExtent l="0" t="0" r="3175" b="0"/>
          <wp:wrapNone/>
          <wp:docPr id="6" name="Picture 6" descr="flyer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er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8" cy="99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5E87">
      <w:rPr>
        <w:rFonts w:ascii="Arial" w:hAnsi="Arial" w:cs="Arial"/>
        <w:b/>
        <w:color w:val="FFFFFF" w:themeColor="background1"/>
        <w:sz w:val="32"/>
        <w:szCs w:val="32"/>
      </w:rPr>
      <w:t>Western Health Specialist Clinics</w:t>
    </w:r>
  </w:p>
  <w:p w:rsidR="00E05E87" w:rsidRPr="00612CAF" w:rsidRDefault="00E05E87" w:rsidP="00E05E87">
    <w:pPr>
      <w:pStyle w:val="Header"/>
      <w:tabs>
        <w:tab w:val="left" w:pos="1005"/>
        <w:tab w:val="center" w:pos="5230"/>
      </w:tabs>
      <w:jc w:val="center"/>
      <w:rPr>
        <w:rFonts w:ascii="Arial" w:hAnsi="Arial" w:cs="Arial"/>
        <w:b/>
        <w:color w:val="FFFFFF" w:themeColor="background1"/>
        <w:sz w:val="32"/>
        <w:szCs w:val="32"/>
      </w:rPr>
    </w:pPr>
    <w:r>
      <w:rPr>
        <w:rFonts w:ascii="Arial" w:hAnsi="Arial" w:cs="Arial"/>
        <w:b/>
        <w:color w:val="FFFFFF" w:themeColor="background1"/>
        <w:sz w:val="32"/>
        <w:szCs w:val="32"/>
      </w:rPr>
      <w:t>Access &amp; Referral Guidelines</w:t>
    </w:r>
  </w:p>
  <w:p w:rsidR="00D41016" w:rsidRPr="005134C9" w:rsidRDefault="00D41016" w:rsidP="00E05E87">
    <w:pPr>
      <w:pStyle w:val="Header"/>
      <w:tabs>
        <w:tab w:val="clear" w:pos="4320"/>
        <w:tab w:val="clear" w:pos="8640"/>
        <w:tab w:val="left" w:pos="3735"/>
      </w:tabs>
      <w:rPr>
        <w:rFonts w:ascii="Arial" w:hAnsi="Arial" w:cs="Arial"/>
        <w:color w:val="FFFFFF" w:themeColor="background1"/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946" w:rsidRDefault="00E05E87" w:rsidP="00A56D4C">
    <w:pPr>
      <w:pStyle w:val="Header"/>
      <w:tabs>
        <w:tab w:val="left" w:pos="1005"/>
        <w:tab w:val="center" w:pos="5230"/>
      </w:tabs>
      <w:jc w:val="center"/>
      <w:rPr>
        <w:rFonts w:ascii="Arial" w:hAnsi="Arial" w:cs="Arial"/>
        <w:b/>
        <w:color w:val="FFFFFF" w:themeColor="background1"/>
        <w:sz w:val="32"/>
        <w:szCs w:val="32"/>
      </w:rPr>
    </w:pPr>
    <w:r w:rsidRPr="00606C0B">
      <w:rPr>
        <w:rFonts w:ascii="Arial" w:hAnsi="Arial" w:cs="Arial"/>
        <w:b/>
        <w:noProof/>
        <w:color w:val="FFFFFF" w:themeColor="background1"/>
        <w:sz w:val="40"/>
        <w:szCs w:val="40"/>
        <w:lang w:val="en-AU" w:eastAsia="en-AU"/>
      </w:rPr>
      <w:drawing>
        <wp:anchor distT="0" distB="0" distL="114300" distR="114300" simplePos="0" relativeHeight="251666944" behindDoc="1" locked="0" layoutInCell="1" allowOverlap="1" wp14:anchorId="13D850D6" wp14:editId="6CA1E07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4848" cy="962025"/>
          <wp:effectExtent l="0" t="0" r="8255" b="0"/>
          <wp:wrapNone/>
          <wp:docPr id="8" name="Picture 8" descr="flyer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er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366" cy="962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12CAF" w:rsidRDefault="00A56D4C" w:rsidP="00E05E87">
    <w:pPr>
      <w:pStyle w:val="Header"/>
      <w:tabs>
        <w:tab w:val="left" w:pos="1005"/>
        <w:tab w:val="center" w:pos="5230"/>
        <w:tab w:val="left" w:pos="8310"/>
      </w:tabs>
      <w:jc w:val="center"/>
      <w:rPr>
        <w:rFonts w:ascii="Arial" w:hAnsi="Arial" w:cs="Arial"/>
        <w:b/>
        <w:color w:val="FFFFFF" w:themeColor="background1"/>
        <w:sz w:val="32"/>
        <w:szCs w:val="32"/>
      </w:rPr>
    </w:pPr>
    <w:r>
      <w:rPr>
        <w:rFonts w:ascii="Arial" w:hAnsi="Arial" w:cs="Arial"/>
        <w:b/>
        <w:color w:val="FFFFFF" w:themeColor="background1"/>
        <w:sz w:val="32"/>
        <w:szCs w:val="32"/>
      </w:rPr>
      <w:t>Western Health</w:t>
    </w:r>
    <w:r w:rsidR="00612CAF">
      <w:rPr>
        <w:rFonts w:ascii="Arial" w:hAnsi="Arial" w:cs="Arial"/>
        <w:b/>
        <w:color w:val="FFFFFF" w:themeColor="background1"/>
        <w:sz w:val="32"/>
        <w:szCs w:val="32"/>
      </w:rPr>
      <w:t xml:space="preserve"> </w:t>
    </w:r>
    <w:r w:rsidR="00191741">
      <w:rPr>
        <w:rFonts w:ascii="Arial" w:hAnsi="Arial" w:cs="Arial"/>
        <w:b/>
        <w:color w:val="FFFFFF" w:themeColor="background1"/>
        <w:sz w:val="32"/>
        <w:szCs w:val="32"/>
      </w:rPr>
      <w:t>Specialist Clinics</w:t>
    </w:r>
  </w:p>
  <w:p w:rsidR="00FE54F0" w:rsidRPr="00612CAF" w:rsidRDefault="00612CAF" w:rsidP="00E05E87">
    <w:pPr>
      <w:pStyle w:val="Header"/>
      <w:tabs>
        <w:tab w:val="left" w:pos="1005"/>
        <w:tab w:val="center" w:pos="5230"/>
      </w:tabs>
      <w:jc w:val="center"/>
      <w:rPr>
        <w:rFonts w:ascii="Arial" w:hAnsi="Arial" w:cs="Arial"/>
        <w:b/>
        <w:color w:val="FFFFFF" w:themeColor="background1"/>
        <w:sz w:val="32"/>
        <w:szCs w:val="32"/>
      </w:rPr>
    </w:pPr>
    <w:r>
      <w:rPr>
        <w:rFonts w:ascii="Arial" w:hAnsi="Arial" w:cs="Arial"/>
        <w:b/>
        <w:color w:val="FFFFFF" w:themeColor="background1"/>
        <w:sz w:val="32"/>
        <w:szCs w:val="32"/>
      </w:rPr>
      <w:t xml:space="preserve">Access &amp; </w:t>
    </w:r>
    <w:r w:rsidR="00191741">
      <w:rPr>
        <w:rFonts w:ascii="Arial" w:hAnsi="Arial" w:cs="Arial"/>
        <w:b/>
        <w:color w:val="FFFFFF" w:themeColor="background1"/>
        <w:sz w:val="32"/>
        <w:szCs w:val="32"/>
      </w:rPr>
      <w:t>Referral Guidelines</w:t>
    </w:r>
  </w:p>
  <w:p w:rsidR="00FE54F0" w:rsidRDefault="00FE54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8C9"/>
    <w:multiLevelType w:val="hybridMultilevel"/>
    <w:tmpl w:val="9028E9BE"/>
    <w:lvl w:ilvl="0" w:tplc="AEE8A2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1B6C"/>
    <w:multiLevelType w:val="hybridMultilevel"/>
    <w:tmpl w:val="68944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84EC4"/>
    <w:multiLevelType w:val="hybridMultilevel"/>
    <w:tmpl w:val="28B03868"/>
    <w:lvl w:ilvl="0" w:tplc="7396C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A63B7"/>
    <w:multiLevelType w:val="hybridMultilevel"/>
    <w:tmpl w:val="68366746"/>
    <w:lvl w:ilvl="0" w:tplc="AEE8A2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C0BCB"/>
    <w:multiLevelType w:val="multilevel"/>
    <w:tmpl w:val="372C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23AFD"/>
    <w:multiLevelType w:val="hybridMultilevel"/>
    <w:tmpl w:val="6EB2445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13EF8"/>
    <w:multiLevelType w:val="hybridMultilevel"/>
    <w:tmpl w:val="EA08E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56E12"/>
    <w:multiLevelType w:val="hybridMultilevel"/>
    <w:tmpl w:val="E2E882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04FBF"/>
    <w:multiLevelType w:val="hybridMultilevel"/>
    <w:tmpl w:val="17DA5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52D58"/>
    <w:multiLevelType w:val="hybridMultilevel"/>
    <w:tmpl w:val="9F5E6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74E2E"/>
    <w:multiLevelType w:val="hybridMultilevel"/>
    <w:tmpl w:val="F50A0F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C015D"/>
    <w:multiLevelType w:val="hybridMultilevel"/>
    <w:tmpl w:val="14F0A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C0317"/>
    <w:multiLevelType w:val="hybridMultilevel"/>
    <w:tmpl w:val="76B806AA"/>
    <w:lvl w:ilvl="0" w:tplc="F95249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B117F7"/>
    <w:multiLevelType w:val="hybridMultilevel"/>
    <w:tmpl w:val="14C8A0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980612"/>
    <w:multiLevelType w:val="hybridMultilevel"/>
    <w:tmpl w:val="2966A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57D68"/>
    <w:multiLevelType w:val="hybridMultilevel"/>
    <w:tmpl w:val="AB80F2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2145B1"/>
    <w:multiLevelType w:val="hybridMultilevel"/>
    <w:tmpl w:val="FE5CDA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E408E3"/>
    <w:multiLevelType w:val="hybridMultilevel"/>
    <w:tmpl w:val="59F43B9C"/>
    <w:lvl w:ilvl="0" w:tplc="52A86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DB5C52"/>
    <w:multiLevelType w:val="hybridMultilevel"/>
    <w:tmpl w:val="1FCC60AE"/>
    <w:lvl w:ilvl="0" w:tplc="FB64E336"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4906"/>
    <w:multiLevelType w:val="hybridMultilevel"/>
    <w:tmpl w:val="90627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E4A6D"/>
    <w:multiLevelType w:val="hybridMultilevel"/>
    <w:tmpl w:val="0520D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A69F3"/>
    <w:multiLevelType w:val="hybridMultilevel"/>
    <w:tmpl w:val="D28A7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C0247A"/>
    <w:multiLevelType w:val="hybridMultilevel"/>
    <w:tmpl w:val="2CC02934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4A58FC"/>
    <w:multiLevelType w:val="hybridMultilevel"/>
    <w:tmpl w:val="4C2493CA"/>
    <w:lvl w:ilvl="0" w:tplc="FB64E33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9130B"/>
    <w:multiLevelType w:val="multilevel"/>
    <w:tmpl w:val="372C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06A71"/>
    <w:multiLevelType w:val="hybridMultilevel"/>
    <w:tmpl w:val="80469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554EA"/>
    <w:multiLevelType w:val="hybridMultilevel"/>
    <w:tmpl w:val="943C5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B5635"/>
    <w:multiLevelType w:val="hybridMultilevel"/>
    <w:tmpl w:val="F3164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A2965"/>
    <w:multiLevelType w:val="hybridMultilevel"/>
    <w:tmpl w:val="6EB2445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784053"/>
    <w:multiLevelType w:val="hybridMultilevel"/>
    <w:tmpl w:val="BE402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A6237F"/>
    <w:multiLevelType w:val="hybridMultilevel"/>
    <w:tmpl w:val="145429F4"/>
    <w:lvl w:ilvl="0" w:tplc="9C70F3C2">
      <w:numFmt w:val="bullet"/>
      <w:lvlText w:val=""/>
      <w:lvlJc w:val="left"/>
      <w:pPr>
        <w:ind w:left="1080" w:hanging="360"/>
      </w:pPr>
      <w:rPr>
        <w:rFonts w:ascii="Symbol" w:eastAsia="Cambria" w:hAnsi="Symbol" w:cs="GothamHTF-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D05519"/>
    <w:multiLevelType w:val="hybridMultilevel"/>
    <w:tmpl w:val="D18EE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9"/>
  </w:num>
  <w:num w:numId="4">
    <w:abstractNumId w:val="9"/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4"/>
  </w:num>
  <w:num w:numId="7">
    <w:abstractNumId w:val="27"/>
  </w:num>
  <w:num w:numId="8">
    <w:abstractNumId w:val="20"/>
  </w:num>
  <w:num w:numId="9">
    <w:abstractNumId w:val="31"/>
  </w:num>
  <w:num w:numId="10">
    <w:abstractNumId w:val="23"/>
  </w:num>
  <w:num w:numId="11">
    <w:abstractNumId w:val="18"/>
  </w:num>
  <w:num w:numId="12">
    <w:abstractNumId w:val="6"/>
  </w:num>
  <w:num w:numId="13">
    <w:abstractNumId w:val="16"/>
  </w:num>
  <w:num w:numId="14">
    <w:abstractNumId w:val="25"/>
  </w:num>
  <w:num w:numId="15">
    <w:abstractNumId w:val="29"/>
  </w:num>
  <w:num w:numId="16">
    <w:abstractNumId w:val="26"/>
  </w:num>
  <w:num w:numId="17">
    <w:abstractNumId w:val="10"/>
  </w:num>
  <w:num w:numId="18">
    <w:abstractNumId w:val="5"/>
  </w:num>
  <w:num w:numId="19">
    <w:abstractNumId w:val="14"/>
  </w:num>
  <w:num w:numId="20">
    <w:abstractNumId w:val="28"/>
  </w:num>
  <w:num w:numId="21">
    <w:abstractNumId w:val="21"/>
  </w:num>
  <w:num w:numId="22">
    <w:abstractNumId w:val="2"/>
  </w:num>
  <w:num w:numId="23">
    <w:abstractNumId w:val="17"/>
  </w:num>
  <w:num w:numId="24">
    <w:abstractNumId w:val="0"/>
  </w:num>
  <w:num w:numId="25">
    <w:abstractNumId w:val="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3"/>
  </w:num>
  <w:num w:numId="29">
    <w:abstractNumId w:val="7"/>
  </w:num>
  <w:num w:numId="30">
    <w:abstractNumId w:val="8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wM7YwMQdCYyNDYyUdpeDU4uLM/DyQAtNaAAPwp9MsAAAA"/>
  </w:docVars>
  <w:rsids>
    <w:rsidRoot w:val="008B197A"/>
    <w:rsid w:val="00001D42"/>
    <w:rsid w:val="00004554"/>
    <w:rsid w:val="000344EE"/>
    <w:rsid w:val="000351AD"/>
    <w:rsid w:val="00075D82"/>
    <w:rsid w:val="000965F2"/>
    <w:rsid w:val="0009757E"/>
    <w:rsid w:val="000B079D"/>
    <w:rsid w:val="000B1765"/>
    <w:rsid w:val="000C11B2"/>
    <w:rsid w:val="000C1992"/>
    <w:rsid w:val="000C51F7"/>
    <w:rsid w:val="000E1297"/>
    <w:rsid w:val="00105256"/>
    <w:rsid w:val="00107E03"/>
    <w:rsid w:val="00131092"/>
    <w:rsid w:val="0014009F"/>
    <w:rsid w:val="00142568"/>
    <w:rsid w:val="0018640B"/>
    <w:rsid w:val="00190B69"/>
    <w:rsid w:val="00191741"/>
    <w:rsid w:val="001A15D3"/>
    <w:rsid w:val="001A4E7D"/>
    <w:rsid w:val="001C362F"/>
    <w:rsid w:val="001C4B92"/>
    <w:rsid w:val="001D070D"/>
    <w:rsid w:val="001D5F45"/>
    <w:rsid w:val="001E08A6"/>
    <w:rsid w:val="001E4136"/>
    <w:rsid w:val="001F501F"/>
    <w:rsid w:val="00221F60"/>
    <w:rsid w:val="00250A92"/>
    <w:rsid w:val="00260948"/>
    <w:rsid w:val="002612C1"/>
    <w:rsid w:val="00273D15"/>
    <w:rsid w:val="00273D45"/>
    <w:rsid w:val="00287867"/>
    <w:rsid w:val="00287B58"/>
    <w:rsid w:val="00297073"/>
    <w:rsid w:val="0029724B"/>
    <w:rsid w:val="002A53B1"/>
    <w:rsid w:val="002B67B7"/>
    <w:rsid w:val="002C79FA"/>
    <w:rsid w:val="002D628C"/>
    <w:rsid w:val="002E73A6"/>
    <w:rsid w:val="002F63A8"/>
    <w:rsid w:val="003010EA"/>
    <w:rsid w:val="003218F5"/>
    <w:rsid w:val="00333C1E"/>
    <w:rsid w:val="00336E74"/>
    <w:rsid w:val="00370946"/>
    <w:rsid w:val="00397622"/>
    <w:rsid w:val="003A49A9"/>
    <w:rsid w:val="003A55DC"/>
    <w:rsid w:val="003B0DE5"/>
    <w:rsid w:val="003E4576"/>
    <w:rsid w:val="004012FB"/>
    <w:rsid w:val="00421E2F"/>
    <w:rsid w:val="00421F9C"/>
    <w:rsid w:val="004240DF"/>
    <w:rsid w:val="00424B67"/>
    <w:rsid w:val="00431BE0"/>
    <w:rsid w:val="00436E42"/>
    <w:rsid w:val="004401C5"/>
    <w:rsid w:val="004439C3"/>
    <w:rsid w:val="00456EDF"/>
    <w:rsid w:val="00471974"/>
    <w:rsid w:val="00477594"/>
    <w:rsid w:val="00483E48"/>
    <w:rsid w:val="00490349"/>
    <w:rsid w:val="0049137B"/>
    <w:rsid w:val="0049290A"/>
    <w:rsid w:val="004A7729"/>
    <w:rsid w:val="004B0D6B"/>
    <w:rsid w:val="004B3224"/>
    <w:rsid w:val="004B613F"/>
    <w:rsid w:val="004F2353"/>
    <w:rsid w:val="00506882"/>
    <w:rsid w:val="00510810"/>
    <w:rsid w:val="005113D4"/>
    <w:rsid w:val="00512425"/>
    <w:rsid w:val="005134C9"/>
    <w:rsid w:val="00514011"/>
    <w:rsid w:val="005142B4"/>
    <w:rsid w:val="00516CDA"/>
    <w:rsid w:val="005218D3"/>
    <w:rsid w:val="00545615"/>
    <w:rsid w:val="00552C92"/>
    <w:rsid w:val="0055304D"/>
    <w:rsid w:val="00564715"/>
    <w:rsid w:val="005A25B0"/>
    <w:rsid w:val="005B0AE0"/>
    <w:rsid w:val="005C6EF2"/>
    <w:rsid w:val="005D22B1"/>
    <w:rsid w:val="005D2DE1"/>
    <w:rsid w:val="005D7E1C"/>
    <w:rsid w:val="005E0F6F"/>
    <w:rsid w:val="005F4A38"/>
    <w:rsid w:val="00606C0B"/>
    <w:rsid w:val="00612CAF"/>
    <w:rsid w:val="00613575"/>
    <w:rsid w:val="0061645A"/>
    <w:rsid w:val="00633295"/>
    <w:rsid w:val="00633964"/>
    <w:rsid w:val="006473A8"/>
    <w:rsid w:val="00685C0A"/>
    <w:rsid w:val="006A24E5"/>
    <w:rsid w:val="006A7C8C"/>
    <w:rsid w:val="006C7E2B"/>
    <w:rsid w:val="006E1BBC"/>
    <w:rsid w:val="006E439C"/>
    <w:rsid w:val="007204BA"/>
    <w:rsid w:val="00726885"/>
    <w:rsid w:val="00736B3B"/>
    <w:rsid w:val="00747FEA"/>
    <w:rsid w:val="007537A7"/>
    <w:rsid w:val="00754506"/>
    <w:rsid w:val="007726D1"/>
    <w:rsid w:val="007751B5"/>
    <w:rsid w:val="00797DAF"/>
    <w:rsid w:val="007A2563"/>
    <w:rsid w:val="007C677F"/>
    <w:rsid w:val="007D40C7"/>
    <w:rsid w:val="007D4FE8"/>
    <w:rsid w:val="007E4698"/>
    <w:rsid w:val="007F6B3A"/>
    <w:rsid w:val="00806F0C"/>
    <w:rsid w:val="00843D45"/>
    <w:rsid w:val="008467F7"/>
    <w:rsid w:val="00850E64"/>
    <w:rsid w:val="008511F2"/>
    <w:rsid w:val="00855E5A"/>
    <w:rsid w:val="008569F0"/>
    <w:rsid w:val="00857D78"/>
    <w:rsid w:val="00864EE3"/>
    <w:rsid w:val="00867501"/>
    <w:rsid w:val="00886DEE"/>
    <w:rsid w:val="008904DB"/>
    <w:rsid w:val="00892BD8"/>
    <w:rsid w:val="00896C52"/>
    <w:rsid w:val="008B197A"/>
    <w:rsid w:val="008D438E"/>
    <w:rsid w:val="008E25D8"/>
    <w:rsid w:val="00920023"/>
    <w:rsid w:val="0092043D"/>
    <w:rsid w:val="009209B2"/>
    <w:rsid w:val="00925D5E"/>
    <w:rsid w:val="00937C8C"/>
    <w:rsid w:val="0094386A"/>
    <w:rsid w:val="009534BA"/>
    <w:rsid w:val="0097168C"/>
    <w:rsid w:val="0097646B"/>
    <w:rsid w:val="009874A8"/>
    <w:rsid w:val="00995B3A"/>
    <w:rsid w:val="009A4AEE"/>
    <w:rsid w:val="009A7D61"/>
    <w:rsid w:val="009C024E"/>
    <w:rsid w:val="009C27E7"/>
    <w:rsid w:val="009C5D5C"/>
    <w:rsid w:val="009D2055"/>
    <w:rsid w:val="009E40ED"/>
    <w:rsid w:val="009E434F"/>
    <w:rsid w:val="00A213BB"/>
    <w:rsid w:val="00A454CF"/>
    <w:rsid w:val="00A5122A"/>
    <w:rsid w:val="00A55552"/>
    <w:rsid w:val="00A56D4C"/>
    <w:rsid w:val="00A577B8"/>
    <w:rsid w:val="00A76DE2"/>
    <w:rsid w:val="00A835EA"/>
    <w:rsid w:val="00A84C4D"/>
    <w:rsid w:val="00A905F7"/>
    <w:rsid w:val="00A92C9C"/>
    <w:rsid w:val="00AA3257"/>
    <w:rsid w:val="00AB5898"/>
    <w:rsid w:val="00AE543E"/>
    <w:rsid w:val="00AF5183"/>
    <w:rsid w:val="00B02216"/>
    <w:rsid w:val="00B1197A"/>
    <w:rsid w:val="00B44E5E"/>
    <w:rsid w:val="00B454B5"/>
    <w:rsid w:val="00B5215B"/>
    <w:rsid w:val="00B57B3E"/>
    <w:rsid w:val="00B709F1"/>
    <w:rsid w:val="00B70B85"/>
    <w:rsid w:val="00B90865"/>
    <w:rsid w:val="00B94AC1"/>
    <w:rsid w:val="00BB2492"/>
    <w:rsid w:val="00BD3358"/>
    <w:rsid w:val="00BD61F0"/>
    <w:rsid w:val="00BF051F"/>
    <w:rsid w:val="00BF1759"/>
    <w:rsid w:val="00BF226F"/>
    <w:rsid w:val="00C44744"/>
    <w:rsid w:val="00C506A9"/>
    <w:rsid w:val="00C56911"/>
    <w:rsid w:val="00C61D33"/>
    <w:rsid w:val="00C80ED1"/>
    <w:rsid w:val="00C86BAD"/>
    <w:rsid w:val="00C93F68"/>
    <w:rsid w:val="00CB11CB"/>
    <w:rsid w:val="00CB6687"/>
    <w:rsid w:val="00CE6A2D"/>
    <w:rsid w:val="00CF73E6"/>
    <w:rsid w:val="00D036BE"/>
    <w:rsid w:val="00D100C6"/>
    <w:rsid w:val="00D2167C"/>
    <w:rsid w:val="00D24F6B"/>
    <w:rsid w:val="00D27E51"/>
    <w:rsid w:val="00D41016"/>
    <w:rsid w:val="00D42364"/>
    <w:rsid w:val="00D5005E"/>
    <w:rsid w:val="00D7028F"/>
    <w:rsid w:val="00D74067"/>
    <w:rsid w:val="00D74808"/>
    <w:rsid w:val="00D767C0"/>
    <w:rsid w:val="00D90E7B"/>
    <w:rsid w:val="00DF6658"/>
    <w:rsid w:val="00E05E87"/>
    <w:rsid w:val="00E16B03"/>
    <w:rsid w:val="00E215B0"/>
    <w:rsid w:val="00E23C49"/>
    <w:rsid w:val="00E36E1A"/>
    <w:rsid w:val="00E5582C"/>
    <w:rsid w:val="00E62608"/>
    <w:rsid w:val="00E7637C"/>
    <w:rsid w:val="00E8412A"/>
    <w:rsid w:val="00E871C6"/>
    <w:rsid w:val="00E9281E"/>
    <w:rsid w:val="00EA3152"/>
    <w:rsid w:val="00EA402B"/>
    <w:rsid w:val="00EB372E"/>
    <w:rsid w:val="00EB401B"/>
    <w:rsid w:val="00EB5B9A"/>
    <w:rsid w:val="00EC31C3"/>
    <w:rsid w:val="00F133FE"/>
    <w:rsid w:val="00F152DA"/>
    <w:rsid w:val="00F176A7"/>
    <w:rsid w:val="00F279C2"/>
    <w:rsid w:val="00F547D1"/>
    <w:rsid w:val="00F714B8"/>
    <w:rsid w:val="00F7490D"/>
    <w:rsid w:val="00F774C1"/>
    <w:rsid w:val="00F93E53"/>
    <w:rsid w:val="00FB0742"/>
    <w:rsid w:val="00FB346F"/>
    <w:rsid w:val="00FC2327"/>
    <w:rsid w:val="00FC4218"/>
    <w:rsid w:val="00FD1431"/>
    <w:rsid w:val="00FD1A45"/>
    <w:rsid w:val="00FD5A40"/>
    <w:rsid w:val="00FE37DF"/>
    <w:rsid w:val="00FE54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E5582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FCF"/>
    <w:pPr>
      <w:keepNext/>
      <w:spacing w:before="500" w:after="500" w:line="800" w:lineRule="exact"/>
      <w:jc w:val="center"/>
      <w:outlineLvl w:val="0"/>
    </w:pPr>
    <w:rPr>
      <w:rFonts w:ascii="Arial Bold" w:eastAsia="Times New Roman" w:hAnsi="Arial Bold"/>
      <w:bCs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37A7"/>
    <w:pPr>
      <w:keepNext/>
      <w:spacing w:before="160"/>
      <w:outlineLvl w:val="1"/>
    </w:pPr>
    <w:rPr>
      <w:rFonts w:ascii="Arial Bold" w:eastAsia="Times New Roman" w:hAnsi="Arial Bold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37A7"/>
    <w:pPr>
      <w:keepNext/>
      <w:outlineLvl w:val="2"/>
    </w:pPr>
    <w:rPr>
      <w:rFonts w:ascii="Arial Bold" w:eastAsia="Times New Roman" w:hAnsi="Arial Bold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9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97A"/>
  </w:style>
  <w:style w:type="paragraph" w:styleId="Footer">
    <w:name w:val="footer"/>
    <w:basedOn w:val="Normal"/>
    <w:link w:val="FooterChar"/>
    <w:uiPriority w:val="99"/>
    <w:unhideWhenUsed/>
    <w:rsid w:val="008B19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97A"/>
  </w:style>
  <w:style w:type="character" w:styleId="PageNumber">
    <w:name w:val="page number"/>
    <w:basedOn w:val="DefaultParagraphFont"/>
    <w:uiPriority w:val="99"/>
    <w:semiHidden/>
    <w:unhideWhenUsed/>
    <w:rsid w:val="008B197A"/>
  </w:style>
  <w:style w:type="paragraph" w:customStyle="1" w:styleId="BodyCopy">
    <w:name w:val="Body Copy"/>
    <w:basedOn w:val="Normal"/>
    <w:rsid w:val="00A07FCF"/>
    <w:pPr>
      <w:widowControl w:val="0"/>
      <w:tabs>
        <w:tab w:val="left" w:pos="567"/>
      </w:tabs>
      <w:autoSpaceDE w:val="0"/>
      <w:autoSpaceDN w:val="0"/>
      <w:adjustRightInd w:val="0"/>
      <w:spacing w:after="140" w:line="288" w:lineRule="auto"/>
      <w:jc w:val="center"/>
      <w:textAlignment w:val="center"/>
    </w:pPr>
    <w:rPr>
      <w:rFonts w:ascii="Arial" w:hAnsi="Arial" w:cs="Times-Roman"/>
      <w:color w:val="0D0D0D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07FCF"/>
    <w:rPr>
      <w:rFonts w:ascii="Arial Bold" w:eastAsia="Times New Roman" w:hAnsi="Arial Bold"/>
      <w:bCs/>
      <w:kern w:val="32"/>
      <w:sz w:val="8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37A7"/>
    <w:rPr>
      <w:rFonts w:ascii="Arial Bold" w:eastAsia="Times New Roman" w:hAnsi="Arial Bold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37A7"/>
    <w:rPr>
      <w:rFonts w:ascii="Arial Bold" w:eastAsia="Times New Roman" w:hAnsi="Arial Bold"/>
      <w:bCs/>
      <w:sz w:val="24"/>
      <w:szCs w:val="26"/>
    </w:rPr>
  </w:style>
  <w:style w:type="paragraph" w:customStyle="1" w:styleId="BasicParagraph">
    <w:name w:val="[Basic Paragraph]"/>
    <w:basedOn w:val="Normal"/>
    <w:uiPriority w:val="99"/>
    <w:rsid w:val="00ED6C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43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86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86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6A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797DA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7DAF"/>
    <w:pPr>
      <w:spacing w:after="33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767C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454B5"/>
    <w:pPr>
      <w:widowControl w:val="0"/>
      <w:ind w:left="783" w:hanging="227"/>
    </w:pPr>
    <w:rPr>
      <w:rFonts w:ascii="Arial" w:eastAsia="Arial" w:hAnsi="Arial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54B5"/>
    <w:rPr>
      <w:rFonts w:ascii="Arial" w:eastAsia="Arial" w:hAnsi="Arial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454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2327"/>
    <w:rPr>
      <w:rFonts w:asciiTheme="minorHAnsi" w:eastAsiaTheme="minorHAnsi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E5582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FCF"/>
    <w:pPr>
      <w:keepNext/>
      <w:spacing w:before="500" w:after="500" w:line="800" w:lineRule="exact"/>
      <w:jc w:val="center"/>
      <w:outlineLvl w:val="0"/>
    </w:pPr>
    <w:rPr>
      <w:rFonts w:ascii="Arial Bold" w:eastAsia="Times New Roman" w:hAnsi="Arial Bold"/>
      <w:bCs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37A7"/>
    <w:pPr>
      <w:keepNext/>
      <w:spacing w:before="160"/>
      <w:outlineLvl w:val="1"/>
    </w:pPr>
    <w:rPr>
      <w:rFonts w:ascii="Arial Bold" w:eastAsia="Times New Roman" w:hAnsi="Arial Bold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37A7"/>
    <w:pPr>
      <w:keepNext/>
      <w:outlineLvl w:val="2"/>
    </w:pPr>
    <w:rPr>
      <w:rFonts w:ascii="Arial Bold" w:eastAsia="Times New Roman" w:hAnsi="Arial Bold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9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97A"/>
  </w:style>
  <w:style w:type="paragraph" w:styleId="Footer">
    <w:name w:val="footer"/>
    <w:basedOn w:val="Normal"/>
    <w:link w:val="FooterChar"/>
    <w:uiPriority w:val="99"/>
    <w:unhideWhenUsed/>
    <w:rsid w:val="008B19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97A"/>
  </w:style>
  <w:style w:type="character" w:styleId="PageNumber">
    <w:name w:val="page number"/>
    <w:basedOn w:val="DefaultParagraphFont"/>
    <w:uiPriority w:val="99"/>
    <w:semiHidden/>
    <w:unhideWhenUsed/>
    <w:rsid w:val="008B197A"/>
  </w:style>
  <w:style w:type="paragraph" w:customStyle="1" w:styleId="BodyCopy">
    <w:name w:val="Body Copy"/>
    <w:basedOn w:val="Normal"/>
    <w:rsid w:val="00A07FCF"/>
    <w:pPr>
      <w:widowControl w:val="0"/>
      <w:tabs>
        <w:tab w:val="left" w:pos="567"/>
      </w:tabs>
      <w:autoSpaceDE w:val="0"/>
      <w:autoSpaceDN w:val="0"/>
      <w:adjustRightInd w:val="0"/>
      <w:spacing w:after="140" w:line="288" w:lineRule="auto"/>
      <w:jc w:val="center"/>
      <w:textAlignment w:val="center"/>
    </w:pPr>
    <w:rPr>
      <w:rFonts w:ascii="Arial" w:hAnsi="Arial" w:cs="Times-Roman"/>
      <w:color w:val="0D0D0D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07FCF"/>
    <w:rPr>
      <w:rFonts w:ascii="Arial Bold" w:eastAsia="Times New Roman" w:hAnsi="Arial Bold"/>
      <w:bCs/>
      <w:kern w:val="32"/>
      <w:sz w:val="8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37A7"/>
    <w:rPr>
      <w:rFonts w:ascii="Arial Bold" w:eastAsia="Times New Roman" w:hAnsi="Arial Bold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37A7"/>
    <w:rPr>
      <w:rFonts w:ascii="Arial Bold" w:eastAsia="Times New Roman" w:hAnsi="Arial Bold"/>
      <w:bCs/>
      <w:sz w:val="24"/>
      <w:szCs w:val="26"/>
    </w:rPr>
  </w:style>
  <w:style w:type="paragraph" w:customStyle="1" w:styleId="BasicParagraph">
    <w:name w:val="[Basic Paragraph]"/>
    <w:basedOn w:val="Normal"/>
    <w:uiPriority w:val="99"/>
    <w:rsid w:val="00ED6C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43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86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86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6A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797DA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7DAF"/>
    <w:pPr>
      <w:spacing w:after="33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767C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454B5"/>
    <w:pPr>
      <w:widowControl w:val="0"/>
      <w:ind w:left="783" w:hanging="227"/>
    </w:pPr>
    <w:rPr>
      <w:rFonts w:ascii="Arial" w:eastAsia="Arial" w:hAnsi="Arial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54B5"/>
    <w:rPr>
      <w:rFonts w:ascii="Arial" w:eastAsia="Arial" w:hAnsi="Arial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454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2327"/>
    <w:rPr>
      <w:rFonts w:asciiTheme="minorHAnsi" w:eastAsiaTheme="minorHAnsi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363">
          <w:marLeft w:val="0"/>
          <w:marRight w:val="0"/>
          <w:marTop w:val="225"/>
          <w:marBottom w:val="0"/>
          <w:divBdr>
            <w:top w:val="none" w:sz="0" w:space="0" w:color="auto"/>
            <w:left w:val="threeDEmboss" w:sz="6" w:space="0" w:color="EEEEEE"/>
            <w:bottom w:val="none" w:sz="0" w:space="0" w:color="auto"/>
            <w:right w:val="threeDEmboss" w:sz="6" w:space="0" w:color="EEEEEE"/>
          </w:divBdr>
          <w:divsChild>
            <w:div w:id="20902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571">
          <w:marLeft w:val="0"/>
          <w:marRight w:val="0"/>
          <w:marTop w:val="251"/>
          <w:marBottom w:val="0"/>
          <w:divBdr>
            <w:top w:val="none" w:sz="0" w:space="0" w:color="auto"/>
            <w:left w:val="threeDEmboss" w:sz="6" w:space="0" w:color="EEEEEE"/>
            <w:bottom w:val="none" w:sz="0" w:space="0" w:color="auto"/>
            <w:right w:val="threeDEmboss" w:sz="6" w:space="0" w:color="EEEEEE"/>
          </w:divBdr>
          <w:divsChild>
            <w:div w:id="14858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stsidelodgereferrals@wh.org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omensprogram@wh.org.au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ACPReferrals@wh.org.a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3328B49E8D742A7240D10EFB56992" ma:contentTypeVersion="1" ma:contentTypeDescription="Create a new document." ma:contentTypeScope="" ma:versionID="4d71dc43e5f8d96c33ddeaf35a2509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12E457-8254-47AB-A95E-84E208D42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82B03-778F-428F-A32E-07801FF1A689}"/>
</file>

<file path=customXml/itemProps3.xml><?xml version="1.0" encoding="utf-8"?>
<ds:datastoreItem xmlns:ds="http://schemas.openxmlformats.org/officeDocument/2006/customXml" ds:itemID="{E3DE6F98-27C7-40E6-B52D-7E8B672BB4EC}"/>
</file>

<file path=customXml/itemProps4.xml><?xml version="1.0" encoding="utf-8"?>
<ds:datastoreItem xmlns:ds="http://schemas.openxmlformats.org/officeDocument/2006/customXml" ds:itemID="{119950EB-4A02-4DAD-8610-AE69A2BC0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Picture Group</Company>
  <LinksUpToDate>false</LinksUpToDate>
  <CharactersWithSpaces>3697</CharactersWithSpaces>
  <SharedDoc>false</SharedDoc>
  <HLinks>
    <vt:vector size="18" baseType="variant"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https://rpop.iaea.org/RPOP/RPoP/Content/InformationFor/Patients/radiation-terms.htm</vt:lpwstr>
      </vt:variant>
      <vt:variant>
        <vt:lpwstr>interventional-procedures</vt:lpwstr>
      </vt:variant>
      <vt:variant>
        <vt:i4>2752559</vt:i4>
      </vt:variant>
      <vt:variant>
        <vt:i4>3</vt:i4>
      </vt:variant>
      <vt:variant>
        <vt:i4>0</vt:i4>
      </vt:variant>
      <vt:variant>
        <vt:i4>5</vt:i4>
      </vt:variant>
      <vt:variant>
        <vt:lpwstr>https://rpop.iaea.org/RPOP/RPoP/Content/InformationFor/Patients/radiation-terms.htm</vt:lpwstr>
      </vt:variant>
      <vt:variant>
        <vt:lpwstr>background-radiation</vt:lpwstr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https://rpop.iaea.org/RPOP/RPoP/Content/InformationFor/Patients/radiation-terms.htm</vt:lpwstr>
      </vt:variant>
      <vt:variant>
        <vt:lpwstr>radiation-dose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Forsyth</dc:creator>
  <cp:lastModifiedBy>Mittas, Madeleine</cp:lastModifiedBy>
  <cp:revision>2</cp:revision>
  <cp:lastPrinted>2017-12-04T05:35:00Z</cp:lastPrinted>
  <dcterms:created xsi:type="dcterms:W3CDTF">2019-12-13T01:13:00Z</dcterms:created>
  <dcterms:modified xsi:type="dcterms:W3CDTF">2019-12-13T01:13:00Z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0x0101004843328B49E8D742A7240D10EFB56992</vt:lpwstr>
  </property>
</Properties>
</file>